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BEFB" w14:textId="77777777" w:rsidR="009A75D5" w:rsidRDefault="009A75D5" w:rsidP="009A75D5">
      <w:pPr>
        <w:jc w:val="center"/>
        <w:rPr>
          <w:b/>
          <w:bCs w:val="0"/>
          <w:sz w:val="36"/>
          <w:szCs w:val="36"/>
        </w:rPr>
      </w:pPr>
    </w:p>
    <w:p w14:paraId="42F2F1EB" w14:textId="71C2C154" w:rsidR="009A75D5" w:rsidRPr="007A54C3" w:rsidRDefault="005F73D9" w:rsidP="009A75D5">
      <w:pPr>
        <w:jc w:val="center"/>
        <w:rPr>
          <w:b/>
          <w:bCs w:val="0"/>
          <w:sz w:val="36"/>
          <w:szCs w:val="36"/>
        </w:rPr>
      </w:pPr>
      <w:r w:rsidRPr="005F73D9">
        <w:rPr>
          <w:b/>
          <w:bCs w:val="0"/>
          <w:sz w:val="36"/>
          <w:szCs w:val="36"/>
        </w:rPr>
        <w:t>Decentering the Black Atlantic in “global” pop: Afrobeats and the politics of cultural visibility</w:t>
      </w:r>
    </w:p>
    <w:p w14:paraId="012DFD9D" w14:textId="465DC4A1" w:rsidR="009A75D5" w:rsidRPr="005F513B" w:rsidRDefault="009A75D5" w:rsidP="004868E8">
      <w:pPr>
        <w:tabs>
          <w:tab w:val="left" w:pos="0"/>
          <w:tab w:val="left" w:pos="9356"/>
        </w:tabs>
        <w:jc w:val="center"/>
      </w:pPr>
      <w:r w:rsidRPr="005F513B">
        <w:rPr>
          <w:sz w:val="22"/>
          <w:szCs w:val="22"/>
        </w:rPr>
        <w:t>Jaana Serres</w:t>
      </w:r>
    </w:p>
    <w:p w14:paraId="43D8CE2C" w14:textId="4605B6B9" w:rsidR="00333A31" w:rsidRPr="005F513B" w:rsidRDefault="00333A31" w:rsidP="005F513B">
      <w:pPr>
        <w:pStyle w:val="Heading1"/>
        <w:spacing w:before="480"/>
        <w:jc w:val="both"/>
        <w:rPr>
          <w:b/>
          <w:bCs w:val="0"/>
          <w:color w:val="auto"/>
          <w:sz w:val="24"/>
          <w:szCs w:val="24"/>
        </w:rPr>
      </w:pPr>
      <w:r w:rsidRPr="005F513B">
        <w:rPr>
          <w:b/>
          <w:bCs w:val="0"/>
          <w:color w:val="auto"/>
          <w:sz w:val="24"/>
          <w:szCs w:val="24"/>
        </w:rPr>
        <w:t>Intro</w:t>
      </w:r>
      <w:r w:rsidR="009A75D5" w:rsidRPr="005F513B">
        <w:rPr>
          <w:b/>
          <w:bCs w:val="0"/>
          <w:color w:val="auto"/>
          <w:sz w:val="24"/>
          <w:szCs w:val="24"/>
        </w:rPr>
        <w:t>duction</w:t>
      </w:r>
    </w:p>
    <w:p w14:paraId="1F44A24B" w14:textId="0537BA8F" w:rsidR="00BB2633" w:rsidRPr="00BB2633" w:rsidRDefault="00BB2633" w:rsidP="009A75D5">
      <w:pPr>
        <w:jc w:val="both"/>
      </w:pPr>
      <w:r w:rsidRPr="00BB2633">
        <w:t xml:space="preserve">Consider the following headline in </w:t>
      </w:r>
      <w:r w:rsidRPr="00BB2633">
        <w:rPr>
          <w:i/>
        </w:rPr>
        <w:t xml:space="preserve">The Nigerian Voice </w:t>
      </w:r>
      <w:r w:rsidRPr="00BB2633">
        <w:t>newspaper: “Asia stands still for Nigerian entertainers in Kuala Lumpur.” The article reports on the Nigerian pop</w:t>
      </w:r>
      <w:r w:rsidR="00A90C77">
        <w:t xml:space="preserve">ular music </w:t>
      </w:r>
      <w:r w:rsidRPr="00BB2633">
        <w:t>festival “Kuala Lumpur storm</w:t>
      </w:r>
      <w:r w:rsidR="00646F66">
        <w:t>.</w:t>
      </w:r>
      <w:r w:rsidRPr="00BB2633">
        <w:t xml:space="preserve">” </w:t>
      </w:r>
      <w:r w:rsidR="00646F66">
        <w:t xml:space="preserve">It </w:t>
      </w:r>
      <w:r w:rsidRPr="00BB2633">
        <w:t>emphatically situat</w:t>
      </w:r>
      <w:r w:rsidR="00646F66">
        <w:t>es</w:t>
      </w:r>
      <w:r w:rsidRPr="00BB2633">
        <w:t xml:space="preserve"> the event in a (post-)global imaginary</w:t>
      </w:r>
      <w:r w:rsidR="00646F66">
        <w:t xml:space="preserve">, </w:t>
      </w:r>
      <w:r w:rsidRPr="00BB2633">
        <w:t>introduc</w:t>
      </w:r>
      <w:r w:rsidR="00646F66">
        <w:t>ing</w:t>
      </w:r>
      <w:r w:rsidRPr="00BB2633">
        <w:t xml:space="preserve"> Kuala Lumpur as “the beautiful capital of Malaysia, in South/East [</w:t>
      </w:r>
      <w:r w:rsidRPr="00BB2633">
        <w:rPr>
          <w:i/>
        </w:rPr>
        <w:t>sic</w:t>
      </w:r>
      <w:r w:rsidRPr="00BB2633">
        <w:t>] Asia,” describ</w:t>
      </w:r>
      <w:r w:rsidR="00646F66">
        <w:t>ing</w:t>
      </w:r>
      <w:r w:rsidRPr="00BB2633">
        <w:t xml:space="preserve"> the venue as “the famous and prestigious Kuala Lumpur Live Centre,” and mention</w:t>
      </w:r>
      <w:r w:rsidR="00646F66">
        <w:t>ing</w:t>
      </w:r>
      <w:r w:rsidRPr="00BB2633">
        <w:t xml:space="preserve"> “One World Hotel, the luxurious skyscraper where all the stars were lodged.” The arrival of the Nigerian artists at Kuala Lumpur’s expansive international airport is </w:t>
      </w:r>
      <w:r w:rsidR="00646F66">
        <w:t xml:space="preserve">also </w:t>
      </w:r>
      <w:r w:rsidRPr="00BB2633">
        <w:t xml:space="preserve">documented, with </w:t>
      </w:r>
      <w:r w:rsidR="00D71881">
        <w:t>singer/</w:t>
      </w:r>
      <w:r w:rsidR="00405900">
        <w:t>comedian</w:t>
      </w:r>
      <w:r w:rsidR="00D71881">
        <w:t xml:space="preserve"> </w:t>
      </w:r>
      <w:r w:rsidR="00D71881" w:rsidRPr="00D71881">
        <w:t>Nkem Owoh</w:t>
      </w:r>
      <w:r w:rsidR="00D71881">
        <w:t xml:space="preserve"> (</w:t>
      </w:r>
      <w:r w:rsidR="00405900">
        <w:t xml:space="preserve">known as </w:t>
      </w:r>
      <w:r w:rsidR="00D71881">
        <w:t>Osuofia)</w:t>
      </w:r>
      <w:r w:rsidR="00D71881" w:rsidRPr="00D71881">
        <w:t xml:space="preserve"> </w:t>
      </w:r>
      <w:r w:rsidRPr="00BB2633">
        <w:t>quoted saying: “I'm full of thanks to the organizers for making Nigeria proud in Asia.”</w:t>
      </w:r>
    </w:p>
    <w:p w14:paraId="2712D0B8" w14:textId="4E8C78F0" w:rsidR="00BB2633" w:rsidRPr="00BB2633" w:rsidRDefault="00BB2633" w:rsidP="009A75D5">
      <w:pPr>
        <w:jc w:val="both"/>
      </w:pPr>
      <w:r w:rsidRPr="00BB2633">
        <w:t xml:space="preserve">In addition to the use of </w:t>
      </w:r>
      <w:r w:rsidR="00646F66">
        <w:t xml:space="preserve">these </w:t>
      </w:r>
      <w:r w:rsidRPr="00BB2633">
        <w:t>symbolic markers, the article seeks to convey Nigerian popular culture’s (post-)global significance by stressing the event’s reach beyond</w:t>
      </w:r>
      <w:r w:rsidR="00646F66">
        <w:t xml:space="preserve"> African</w:t>
      </w:r>
      <w:r w:rsidRPr="00BB2633">
        <w:t xml:space="preserve"> diasporic networks. “The grand gathering that was graced </w:t>
      </w:r>
      <w:r w:rsidRPr="00BB2633">
        <w:rPr>
          <w:iCs/>
        </w:rPr>
        <w:t>by</w:t>
      </w:r>
      <w:r w:rsidRPr="00BB2633">
        <w:rPr>
          <w:i/>
          <w:iCs/>
        </w:rPr>
        <w:t xml:space="preserve"> both blacks and Asians</w:t>
      </w:r>
      <w:r w:rsidRPr="00BB2633">
        <w:rPr>
          <w:iCs/>
        </w:rPr>
        <w:t>,</w:t>
      </w:r>
      <w:r w:rsidRPr="00BB2633">
        <w:t xml:space="preserve">” reads the opening of the second paragraph. Throughout the piece, further references are made to “the surging crowd that came from within and outside Kuala Lumpur to have a feel of undiluted entertainment from Nigeria,” while hyperbolic statements describe how “popular entertainers from Nigeria . . . teamed up . . . to thrill and enthrall Malaysians all night” and “serenaded the whole of Kuala Lumpur.” </w:t>
      </w:r>
    </w:p>
    <w:p w14:paraId="17DDE289" w14:textId="6EFA57EE" w:rsidR="00BB2633" w:rsidRDefault="00BB2633" w:rsidP="009A75D5">
      <w:pPr>
        <w:jc w:val="both"/>
      </w:pPr>
      <w:r w:rsidRPr="00BB2633">
        <w:t>Such article is perhaps unsurprising, given the global boom that Nigerian popular music has experienced since the turn of the 2020s</w:t>
      </w:r>
      <w:r w:rsidR="00912AF2">
        <w:t xml:space="preserve"> (</w:t>
      </w:r>
      <w:r w:rsidR="00912AF2" w:rsidRPr="00912AF2">
        <w:t>Allotey-Pappoe</w:t>
      </w:r>
      <w:r w:rsidR="00912AF2">
        <w:t>, 2024; Eluwole, 2026; Madichie et al., 2026)</w:t>
      </w:r>
      <w:r w:rsidRPr="00BB2633">
        <w:t xml:space="preserve">, and its latest </w:t>
      </w:r>
      <w:r w:rsidR="00F32E0A">
        <w:t>success</w:t>
      </w:r>
      <w:r w:rsidRPr="00BB2633">
        <w:t xml:space="preserve"> across Asia</w:t>
      </w:r>
      <w:r w:rsidR="00912AF2">
        <w:t xml:space="preserve"> (Dredge, 2025)</w:t>
      </w:r>
      <w:r w:rsidRPr="00BB2633">
        <w:t xml:space="preserve">. Known internationally for Afrobeats, the Nigerian music industry has sought to </w:t>
      </w:r>
      <w:r w:rsidR="006F3C79">
        <w:t>“</w:t>
      </w:r>
      <w:r w:rsidRPr="00BB2633">
        <w:t>extend its reach by all available means</w:t>
      </w:r>
      <w:r w:rsidR="006F3C79">
        <w:t>”</w:t>
      </w:r>
      <w:r w:rsidRPr="00BB2633">
        <w:t xml:space="preserve"> (Krings and Simmert, 2020)</w:t>
      </w:r>
      <w:r w:rsidR="00606FDE">
        <w:t>.</w:t>
      </w:r>
      <w:r w:rsidR="0020239F">
        <w:t xml:space="preserve"> </w:t>
      </w:r>
      <w:r w:rsidR="000B6405">
        <w:t>I</w:t>
      </w:r>
      <w:r w:rsidR="00291B38">
        <w:t xml:space="preserve">t has </w:t>
      </w:r>
      <w:r w:rsidR="00646F66">
        <w:t xml:space="preserve">intensely </w:t>
      </w:r>
      <w:r w:rsidR="0032130B" w:rsidRPr="0032130B">
        <w:t>mobiliz</w:t>
      </w:r>
      <w:r w:rsidR="00646F66">
        <w:t>ed</w:t>
      </w:r>
      <w:r w:rsidR="0032130B" w:rsidRPr="0032130B">
        <w:t xml:space="preserve"> the power of the Anglo-American “global” popular culture</w:t>
      </w:r>
      <w:r w:rsidR="00646F66">
        <w:t xml:space="preserve"> through collaborations with </w:t>
      </w:r>
      <w:r w:rsidR="00562498">
        <w:t xml:space="preserve">pop stars, corporate brands, and </w:t>
      </w:r>
      <w:r w:rsidR="000A7161">
        <w:t>media gatekeepers</w:t>
      </w:r>
      <w:r w:rsidR="002235C7">
        <w:t xml:space="preserve">—all accompanied by the </w:t>
      </w:r>
      <w:r w:rsidR="00310FB7">
        <w:t>slogan #AfricaToTheWorld</w:t>
      </w:r>
      <w:r w:rsidR="00912AF2">
        <w:t xml:space="preserve"> (Serres, 2023)</w:t>
      </w:r>
      <w:r w:rsidR="00310FB7">
        <w:t>.</w:t>
      </w:r>
      <w:r w:rsidR="0086509F">
        <w:t xml:space="preserve"> </w:t>
      </w:r>
      <w:r w:rsidR="00310FB7">
        <w:t>And w</w:t>
      </w:r>
      <w:r w:rsidRPr="00BB2633">
        <w:t>hile Afrobeats’ expansion slowed for the first time in the US and UK in 2025, it is booming in India, Indonesia, the Philippines, and Thailand, where it has recorded four-digit growth since 2020 (Spotify, 2025). This led the French edition of leading music industry publication Billboard (2025) to</w:t>
      </w:r>
      <w:r w:rsidR="00D5116C">
        <w:t xml:space="preserve"> recently</w:t>
      </w:r>
      <w:r w:rsidRPr="00BB2633">
        <w:t xml:space="preserve"> ask: “Is Asia the new favorite destination of Nigerian superstars?” (translated from French). </w:t>
      </w:r>
    </w:p>
    <w:p w14:paraId="6DE0DEE3" w14:textId="381F5FC6" w:rsidR="00ED0656" w:rsidRDefault="00BB2633" w:rsidP="009A75D5">
      <w:pPr>
        <w:jc w:val="both"/>
      </w:pPr>
      <w:r w:rsidRPr="00BB2633">
        <w:t>What is notable, however, is that th</w:t>
      </w:r>
      <w:r w:rsidR="00A006AF">
        <w:t>e</w:t>
      </w:r>
      <w:r w:rsidRPr="00BB2633">
        <w:t xml:space="preserve"> </w:t>
      </w:r>
      <w:r w:rsidRPr="00BB2633">
        <w:rPr>
          <w:i/>
        </w:rPr>
        <w:t>Nigerian Voice</w:t>
      </w:r>
      <w:r w:rsidRPr="00BB2633">
        <w:t xml:space="preserve"> article</w:t>
      </w:r>
      <w:r w:rsidR="00A006AF">
        <w:t xml:space="preserve"> </w:t>
      </w:r>
      <w:r w:rsidRPr="00BB2633">
        <w:t>dates back to over 15 years ago. The</w:t>
      </w:r>
      <w:r w:rsidR="004D5650">
        <w:t xml:space="preserve"> </w:t>
      </w:r>
      <w:r w:rsidRPr="00BB2633">
        <w:t>event</w:t>
      </w:r>
      <w:r w:rsidR="003579D2">
        <w:t xml:space="preserve"> “Kuala Lumpur Storm”</w:t>
      </w:r>
      <w:r w:rsidRPr="00BB2633">
        <w:t xml:space="preserve"> took place in December 2010, </w:t>
      </w:r>
      <w:r w:rsidR="00A006AF">
        <w:t>years</w:t>
      </w:r>
      <w:r w:rsidRPr="00BB2633">
        <w:t xml:space="preserve"> before the #AfricaToTheWorld slogan </w:t>
      </w:r>
      <w:r w:rsidR="00BC14D3">
        <w:t>emerged</w:t>
      </w:r>
      <w:r w:rsidRPr="00BB2633">
        <w:t>.</w:t>
      </w:r>
      <w:r w:rsidR="006F3C79">
        <w:t xml:space="preserve"> </w:t>
      </w:r>
      <w:r w:rsidR="00FF2C34">
        <w:t>D</w:t>
      </w:r>
      <w:r w:rsidR="00FF2C34" w:rsidRPr="00FF2C34">
        <w:t>espite its own subtitle: “A Night to Remember 2010,” th</w:t>
      </w:r>
      <w:r w:rsidR="004A5465">
        <w:t>is “Asian”</w:t>
      </w:r>
      <w:r w:rsidR="00FF2C34" w:rsidRPr="00FF2C34">
        <w:t xml:space="preserve"> </w:t>
      </w:r>
      <w:r w:rsidR="004E58B5">
        <w:t xml:space="preserve">milestone </w:t>
      </w:r>
      <w:r w:rsidR="001939C3">
        <w:t xml:space="preserve">has </w:t>
      </w:r>
      <w:r w:rsidR="0042306E">
        <w:t xml:space="preserve">largely </w:t>
      </w:r>
      <w:r w:rsidR="00204C86">
        <w:t xml:space="preserve">faded from collective memory. </w:t>
      </w:r>
      <w:r w:rsidR="00CE12DE">
        <w:t xml:space="preserve">Early </w:t>
      </w:r>
      <w:r w:rsidR="004E58B5">
        <w:t>circulation</w:t>
      </w:r>
      <w:r w:rsidR="00955759">
        <w:t xml:space="preserve"> </w:t>
      </w:r>
      <w:r w:rsidR="00FD0E61">
        <w:t xml:space="preserve">beyond the Black Atlantic </w:t>
      </w:r>
      <w:r w:rsidR="00DE53C5">
        <w:t>feature</w:t>
      </w:r>
      <w:r w:rsidR="004E58B5">
        <w:t>s</w:t>
      </w:r>
      <w:r w:rsidR="0037075C">
        <w:t xml:space="preserve"> rarely, if ever,</w:t>
      </w:r>
      <w:r w:rsidR="00EE608F" w:rsidRPr="00EE608F">
        <w:t xml:space="preserve"> in</w:t>
      </w:r>
      <w:r w:rsidR="005019B8">
        <w:t xml:space="preserve"> discursive practices around </w:t>
      </w:r>
      <w:r w:rsidR="009D5821">
        <w:t xml:space="preserve">Afrobeats’ </w:t>
      </w:r>
      <w:r w:rsidR="00875BB4">
        <w:t>success</w:t>
      </w:r>
      <w:r w:rsidR="00EE608F" w:rsidRPr="00EE608F">
        <w:t xml:space="preserve"> trajectory</w:t>
      </w:r>
      <w:r w:rsidR="00EE608F">
        <w:t xml:space="preserve">. </w:t>
      </w:r>
      <w:r w:rsidR="00912AF2">
        <w:t>Nnamdi Madichie et al</w:t>
      </w:r>
      <w:r w:rsidR="000D5D92">
        <w:t>.</w:t>
      </w:r>
      <w:r w:rsidR="00912AF2">
        <w:t xml:space="preserve"> (2026)</w:t>
      </w:r>
      <w:r w:rsidR="009C537A">
        <w:t xml:space="preserve"> </w:t>
      </w:r>
      <w:r w:rsidR="00625DE4">
        <w:t xml:space="preserve">recently </w:t>
      </w:r>
      <w:r w:rsidR="009C537A">
        <w:t>show</w:t>
      </w:r>
      <w:r w:rsidR="00625DE4">
        <w:t>ed</w:t>
      </w:r>
      <w:r w:rsidR="00875BB4">
        <w:t xml:space="preserve"> that</w:t>
      </w:r>
      <w:r w:rsidR="0020186E">
        <w:t xml:space="preserve"> </w:t>
      </w:r>
      <w:r w:rsidR="009C537A">
        <w:t>Afrobeats</w:t>
      </w:r>
      <w:r w:rsidR="00875BB4">
        <w:t xml:space="preserve">’ global rise is leading </w:t>
      </w:r>
      <w:r w:rsidR="0020186E">
        <w:t>to</w:t>
      </w:r>
      <w:r w:rsidR="009C537A">
        <w:t xml:space="preserve"> </w:t>
      </w:r>
      <w:r w:rsidR="0020186E">
        <w:t xml:space="preserve">a deepening of Africa’s diplomatic and economic ties to </w:t>
      </w:r>
      <w:r w:rsidR="009C537A">
        <w:t xml:space="preserve">the Commonwealth and </w:t>
      </w:r>
      <w:r w:rsidR="0020186E">
        <w:t xml:space="preserve">the </w:t>
      </w:r>
      <w:r w:rsidR="009C537A">
        <w:t>Europe</w:t>
      </w:r>
      <w:r w:rsidR="0020186E">
        <w:t>an Union</w:t>
      </w:r>
      <w:r w:rsidR="00912AF2">
        <w:t xml:space="preserve">. </w:t>
      </w:r>
      <w:r w:rsidR="00875BB4">
        <w:t>This paradoxical situation has consequences on how</w:t>
      </w:r>
      <w:r w:rsidR="0020186E">
        <w:t xml:space="preserve"> </w:t>
      </w:r>
      <w:r w:rsidR="00C721E8">
        <w:t>the</w:t>
      </w:r>
      <w:r w:rsidR="004B02E6">
        <w:t xml:space="preserve"> Nigerian music industry</w:t>
      </w:r>
      <w:r w:rsidR="00AA0FFE">
        <w:t>’s</w:t>
      </w:r>
      <w:r w:rsidR="00875BB4">
        <w:t xml:space="preserve"> </w:t>
      </w:r>
      <w:r w:rsidR="009B67CF" w:rsidRPr="009B67CF">
        <w:t xml:space="preserve">transnational </w:t>
      </w:r>
      <w:r w:rsidR="000D27C5">
        <w:t>hi</w:t>
      </w:r>
      <w:r w:rsidR="00FC3068">
        <w:t>s</w:t>
      </w:r>
      <w:r w:rsidR="009B67CF" w:rsidRPr="009B67CF">
        <w:t xml:space="preserve">tory </w:t>
      </w:r>
      <w:r w:rsidR="00875BB4">
        <w:t xml:space="preserve">is told. While </w:t>
      </w:r>
      <w:r w:rsidR="004B02E6">
        <w:t xml:space="preserve">a </w:t>
      </w:r>
      <w:r w:rsidR="001E113F">
        <w:t xml:space="preserve">growing number of </w:t>
      </w:r>
      <w:r w:rsidR="00EC1B33">
        <w:t>international</w:t>
      </w:r>
      <w:r w:rsidR="000B7580">
        <w:t xml:space="preserve"> </w:t>
      </w:r>
      <w:r w:rsidR="000B7580">
        <w:lastRenderedPageBreak/>
        <w:t>news</w:t>
      </w:r>
      <w:r w:rsidR="00EC1B33">
        <w:t>pape</w:t>
      </w:r>
      <w:r w:rsidR="00972572">
        <w:t>rs</w:t>
      </w:r>
      <w:r w:rsidR="000B7580">
        <w:t xml:space="preserve">, </w:t>
      </w:r>
      <w:r w:rsidR="00522BBB">
        <w:t xml:space="preserve">sponsored </w:t>
      </w:r>
      <w:r w:rsidR="0011152F" w:rsidRPr="0011152F">
        <w:t xml:space="preserve">documentaries, </w:t>
      </w:r>
      <w:r w:rsidR="000D27C5">
        <w:t>institutional</w:t>
      </w:r>
      <w:r w:rsidR="00057939">
        <w:t xml:space="preserve"> initiatives,</w:t>
      </w:r>
      <w:r w:rsidR="000D27C5">
        <w:t xml:space="preserve"> </w:t>
      </w:r>
      <w:r w:rsidR="0011152F" w:rsidRPr="0011152F">
        <w:t xml:space="preserve">and scholarly </w:t>
      </w:r>
      <w:r w:rsidR="00F47CA4">
        <w:t>papers</w:t>
      </w:r>
      <w:r w:rsidR="00FC3068">
        <w:t xml:space="preserve"> celebrate its achievements</w:t>
      </w:r>
      <w:r w:rsidR="00C721E8">
        <w:t xml:space="preserve">, </w:t>
      </w:r>
      <w:r w:rsidR="00AE1F4C">
        <w:t xml:space="preserve">the </w:t>
      </w:r>
      <w:r w:rsidR="00250BCC">
        <w:t>perspective</w:t>
      </w:r>
      <w:r w:rsidR="00AE1F4C">
        <w:t xml:space="preserve"> is increasingly narrow</w:t>
      </w:r>
      <w:r w:rsidR="0022028C">
        <w:t xml:space="preserve">. </w:t>
      </w:r>
    </w:p>
    <w:p w14:paraId="4AC7E2D6" w14:textId="77777777" w:rsidR="00ED0656" w:rsidRDefault="00ED0656" w:rsidP="009A75D5">
      <w:pPr>
        <w:jc w:val="both"/>
      </w:pPr>
      <w:r>
        <w:t>***</w:t>
      </w:r>
    </w:p>
    <w:p w14:paraId="51835F97" w14:textId="16482569" w:rsidR="008D4EB0" w:rsidRDefault="00EA4589" w:rsidP="009A75D5">
      <w:pPr>
        <w:jc w:val="both"/>
      </w:pPr>
      <w:r>
        <w:t xml:space="preserve">This paper </w:t>
      </w:r>
      <w:r w:rsidRPr="00EA4589">
        <w:t xml:space="preserve">is a preliminary exploration into the commercial circulation of West African popular culture beyond the historically grounded routes that have defined much of contemporary cultural globalization and global representations of blackness (Ebron, 2008; Matlon, 2016; Shonekan, 2013). </w:t>
      </w:r>
      <w:r>
        <w:t xml:space="preserve">It </w:t>
      </w:r>
      <w:r w:rsidR="00680174">
        <w:t>asks:</w:t>
      </w:r>
      <w:r w:rsidR="0001282F">
        <w:t xml:space="preserve"> what</w:t>
      </w:r>
      <w:r w:rsidR="00680174">
        <w:t xml:space="preserve"> </w:t>
      </w:r>
      <w:r w:rsidR="0001282F">
        <w:t>picture emerges</w:t>
      </w:r>
      <w:r w:rsidR="005250C6">
        <w:t xml:space="preserve"> when we approach the recent #AfricaToTheWorld movement </w:t>
      </w:r>
      <w:r w:rsidR="004C58CA">
        <w:t>from a</w:t>
      </w:r>
      <w:r w:rsidR="00354EED">
        <w:t xml:space="preserve"> </w:t>
      </w:r>
      <w:r w:rsidR="004C58CA">
        <w:t>vantage point</w:t>
      </w:r>
      <w:r w:rsidR="00C8064F">
        <w:t xml:space="preserve"> </w:t>
      </w:r>
      <w:r w:rsidR="00F863FB">
        <w:t xml:space="preserve">that decenters </w:t>
      </w:r>
      <w:r w:rsidR="00C8064F">
        <w:t>the Black Atlantic</w:t>
      </w:r>
      <w:r w:rsidR="00195658">
        <w:t>?</w:t>
      </w:r>
      <w:r>
        <w:t xml:space="preserve"> </w:t>
      </w:r>
      <w:r w:rsidR="00964A5C">
        <w:t>It</w:t>
      </w:r>
      <w:r w:rsidR="000C1CED">
        <w:t xml:space="preserve"> presents</w:t>
      </w:r>
      <w:r w:rsidR="00964A5C">
        <w:t xml:space="preserve"> empirical</w:t>
      </w:r>
      <w:r w:rsidR="004852B1">
        <w:t xml:space="preserve"> data</w:t>
      </w:r>
      <w:r w:rsidR="000C1CED">
        <w:t xml:space="preserve"> that</w:t>
      </w:r>
      <w:r w:rsidR="00E342F7" w:rsidRPr="00E342F7">
        <w:t xml:space="preserve"> foregrounds the circulations of Afrobeats across Asia</w:t>
      </w:r>
      <w:r w:rsidR="00405812">
        <w:t>.</w:t>
      </w:r>
      <w:r w:rsidR="00E342F7" w:rsidRPr="00E342F7">
        <w:t xml:space="preserve"> </w:t>
      </w:r>
      <w:r w:rsidR="00405812">
        <w:t xml:space="preserve">This decentering </w:t>
      </w:r>
      <w:r w:rsidR="00E342F7" w:rsidRPr="00E342F7">
        <w:t>mak</w:t>
      </w:r>
      <w:r w:rsidR="00405812">
        <w:t>es</w:t>
      </w:r>
      <w:r w:rsidR="00E342F7" w:rsidRPr="00E342F7">
        <w:t xml:space="preserve"> visible the </w:t>
      </w:r>
      <w:r w:rsidR="007233C8">
        <w:t>Nigerian</w:t>
      </w:r>
      <w:r w:rsidR="00E342F7" w:rsidRPr="00E342F7">
        <w:t xml:space="preserve"> cultural entrepreneurs who operate on the frontiers and interstices deemed unprofitable or out of reach to multinational companies</w:t>
      </w:r>
      <w:r>
        <w:t xml:space="preserve"> and</w:t>
      </w:r>
      <w:r w:rsidR="00405812">
        <w:t xml:space="preserve"> offer</w:t>
      </w:r>
      <w:r w:rsidR="004E6DD0">
        <w:t>s</w:t>
      </w:r>
      <w:r w:rsidR="00405812">
        <w:t xml:space="preserve"> insight into t</w:t>
      </w:r>
      <w:r w:rsidR="00E342F7" w:rsidRPr="00E342F7">
        <w:t xml:space="preserve">heir negotiations of racial representations, economic opportunity, and mobility constraints. </w:t>
      </w:r>
      <w:r>
        <w:t>Through this ethnographic entry point, the paper</w:t>
      </w:r>
      <w:r w:rsidR="00E342F7" w:rsidRPr="00E342F7">
        <w:t xml:space="preserve"> addresses the emergence of a multipolar cultural order that reconfigures the West-centric conception of “global” pop </w:t>
      </w:r>
      <w:r w:rsidR="00673F91">
        <w:t xml:space="preserve">and introduces the concept of “post-global” culture. </w:t>
      </w:r>
      <w:r w:rsidR="00E342F7" w:rsidRPr="00E342F7">
        <w:t xml:space="preserve"> </w:t>
      </w:r>
    </w:p>
    <w:p w14:paraId="1EBBDA0A" w14:textId="41C363E1" w:rsidR="00CF1FF3" w:rsidRDefault="00D940F3" w:rsidP="009A75D5">
      <w:pPr>
        <w:jc w:val="both"/>
      </w:pPr>
      <w:r w:rsidRPr="00D940F3">
        <w:t>Ulf Hannerz’s</w:t>
      </w:r>
      <w:r w:rsidR="00A71379">
        <w:t xml:space="preserve"> </w:t>
      </w:r>
      <w:r w:rsidR="00A71379" w:rsidRPr="00A71379">
        <w:t>(1987)</w:t>
      </w:r>
      <w:r w:rsidRPr="00D940F3">
        <w:t xml:space="preserve"> seminal text</w:t>
      </w:r>
      <w:r w:rsidR="00592E2E">
        <w:t xml:space="preserve"> on</w:t>
      </w:r>
      <w:r w:rsidR="00A71379">
        <w:t xml:space="preserve"> cultural globalization,</w:t>
      </w:r>
      <w:r w:rsidRPr="00D940F3">
        <w:t xml:space="preserve"> “The World in Creolisation</w:t>
      </w:r>
      <w:r w:rsidR="00A71379">
        <w:t>,”</w:t>
      </w:r>
      <w:r w:rsidRPr="00D940F3">
        <w:t xml:space="preserve"> ma</w:t>
      </w:r>
      <w:r w:rsidR="00CB7699">
        <w:t>de</w:t>
      </w:r>
      <w:r w:rsidRPr="00D940F3">
        <w:t xml:space="preserve"> special mention of Nigerian musician Fela Kuti, the creator of the 1970s Afrobeat genre influenced by jazz and soul music, the precursor to current-day Afrobeats. The artist </w:t>
      </w:r>
      <w:r w:rsidR="00736F7D">
        <w:t>wa</w:t>
      </w:r>
      <w:r w:rsidRPr="00D940F3">
        <w:t>s described moving fluidly along what Hannerz call</w:t>
      </w:r>
      <w:r w:rsidR="00736F7D">
        <w:t>ed</w:t>
      </w:r>
      <w:r w:rsidRPr="00D940F3">
        <w:t xml:space="preserve"> a center-periphery axis of the “world system”—with Nigeria one of the peripheries. </w:t>
      </w:r>
      <w:r w:rsidR="00675245" w:rsidRPr="00675245">
        <w:t>Fela Kuti</w:t>
      </w:r>
      <w:r w:rsidR="00675245">
        <w:t xml:space="preserve"> </w:t>
      </w:r>
      <w:r w:rsidR="00DC7770">
        <w:t xml:space="preserve">came from a prominent family and </w:t>
      </w:r>
      <w:r w:rsidRPr="00D940F3">
        <w:t xml:space="preserve">studied </w:t>
      </w:r>
      <w:r w:rsidR="00F64E5A">
        <w:t xml:space="preserve">in </w:t>
      </w:r>
      <w:r w:rsidRPr="00D940F3">
        <w:t xml:space="preserve">London before being politicized (“Africanized”) while living in California. </w:t>
      </w:r>
      <w:r w:rsidR="00C41809">
        <w:t>T</w:t>
      </w:r>
      <w:r w:rsidR="00DC6402">
        <w:t>o</w:t>
      </w:r>
      <w:r w:rsidR="00C41809">
        <w:t xml:space="preserve"> this day</w:t>
      </w:r>
      <w:r w:rsidR="00007420">
        <w:t xml:space="preserve">, his publishing rights are held </w:t>
      </w:r>
      <w:r w:rsidR="00120BAB">
        <w:t>in France</w:t>
      </w:r>
      <w:r w:rsidR="00CC06CB">
        <w:t>.</w:t>
      </w:r>
      <w:r w:rsidR="00007420">
        <w:t xml:space="preserve"> </w:t>
      </w:r>
      <w:r w:rsidR="00D153D4">
        <w:t xml:space="preserve">The </w:t>
      </w:r>
      <w:r w:rsidR="00D31B61">
        <w:t>iconic</w:t>
      </w:r>
      <w:r w:rsidR="00D153D4">
        <w:t xml:space="preserve"> Nigerian </w:t>
      </w:r>
      <w:r w:rsidR="00487FA5">
        <w:t>star</w:t>
      </w:r>
      <w:r w:rsidRPr="00D940F3">
        <w:t xml:space="preserve"> embodied the notion </w:t>
      </w:r>
      <w:r w:rsidR="003C423C">
        <w:t>that</w:t>
      </w:r>
      <w:r w:rsidR="004E082E">
        <w:t xml:space="preserve"> </w:t>
      </w:r>
      <w:r w:rsidR="005A2C0D">
        <w:t xml:space="preserve">“globalized” African </w:t>
      </w:r>
      <w:r w:rsidRPr="00D940F3">
        <w:t xml:space="preserve">popular culture </w:t>
      </w:r>
      <w:r w:rsidR="003C423C">
        <w:t>i</w:t>
      </w:r>
      <w:r w:rsidR="004E082E">
        <w:t>s</w:t>
      </w:r>
      <w:r w:rsidRPr="00D940F3">
        <w:t xml:space="preserve"> the product of “local” artists’ “dialogue” with a “metropolitan culture” (Hannerz, 1987: 556)</w:t>
      </w:r>
      <w:r w:rsidR="00673F91">
        <w:t xml:space="preserve"> </w:t>
      </w:r>
      <w:r w:rsidR="00673F91" w:rsidRPr="00673F91">
        <w:t xml:space="preserve">centered </w:t>
      </w:r>
      <w:r w:rsidR="002037C4">
        <w:t>around</w:t>
      </w:r>
      <w:r w:rsidR="00673F91" w:rsidRPr="00673F91">
        <w:t xml:space="preserve"> the Black Atlantic</w:t>
      </w:r>
      <w:r w:rsidR="00673F91">
        <w:t>.</w:t>
      </w:r>
    </w:p>
    <w:p w14:paraId="7DD571F8" w14:textId="588AF726" w:rsidR="00207EAE" w:rsidRDefault="00EA1CF1" w:rsidP="009A75D5">
      <w:pPr>
        <w:jc w:val="both"/>
      </w:pPr>
      <w:r>
        <w:t xml:space="preserve">Following </w:t>
      </w:r>
      <w:r w:rsidR="004C2CC8">
        <w:t>the collapse of the Nigerian music industry at the end of the 20</w:t>
      </w:r>
      <w:r w:rsidR="004C2CC8" w:rsidRPr="004C2CC8">
        <w:rPr>
          <w:vertAlign w:val="superscript"/>
        </w:rPr>
        <w:t>th</w:t>
      </w:r>
      <w:r w:rsidR="004C2CC8">
        <w:t xml:space="preserve"> century due to economic crisis and structural adjustment programs, </w:t>
      </w:r>
      <w:r w:rsidR="00673F91">
        <w:t xml:space="preserve">the </w:t>
      </w:r>
      <w:r w:rsidR="004874C3">
        <w:t>Afrobeats industry has</w:t>
      </w:r>
      <w:r w:rsidR="00970199">
        <w:t xml:space="preserve"> been a vehicle</w:t>
      </w:r>
      <w:r w:rsidR="007233C8">
        <w:t xml:space="preserve"> for Nigerian youths</w:t>
      </w:r>
      <w:r w:rsidR="00970199">
        <w:t xml:space="preserve"> to reclaim </w:t>
      </w:r>
      <w:r w:rsidR="00A0246A">
        <w:t xml:space="preserve">this </w:t>
      </w:r>
      <w:r w:rsidR="00F63CA8" w:rsidRPr="00F63CA8">
        <w:t>“global membership”</w:t>
      </w:r>
      <w:r w:rsidR="00A0246A">
        <w:t xml:space="preserve"> (Ferguson, 2006)</w:t>
      </w:r>
      <w:r w:rsidR="00EA4589">
        <w:t xml:space="preserve">, rather than contest it (Wilk, 1995). </w:t>
      </w:r>
      <w:r w:rsidR="00970199" w:rsidRPr="00970199">
        <w:t xml:space="preserve">This </w:t>
      </w:r>
      <w:r w:rsidR="007D6E53">
        <w:t xml:space="preserve">pursuit </w:t>
      </w:r>
      <w:r w:rsidR="00970199" w:rsidRPr="00970199">
        <w:t xml:space="preserve">is explicit in the discursive construction of Afrobeats’ success since the </w:t>
      </w:r>
      <w:r w:rsidR="00AB038D">
        <w:t>mid-</w:t>
      </w:r>
      <w:r w:rsidR="00970199" w:rsidRPr="00970199">
        <w:t>2010s</w:t>
      </w:r>
      <w:r w:rsidR="001106F6">
        <w:t xml:space="preserve">. It </w:t>
      </w:r>
      <w:r w:rsidR="007D1958">
        <w:t>has been c</w:t>
      </w:r>
      <w:r w:rsidR="00970199" w:rsidRPr="00970199">
        <w:t>entered around milestones referencing signs of “global</w:t>
      </w:r>
      <w:r w:rsidR="007D6E53">
        <w:t>”</w:t>
      </w:r>
      <w:r w:rsidR="00970199" w:rsidRPr="00970199">
        <w:t xml:space="preserve"> </w:t>
      </w:r>
      <w:r w:rsidR="00D202C8">
        <w:t xml:space="preserve">pop </w:t>
      </w:r>
      <w:r w:rsidR="00970199" w:rsidRPr="00970199">
        <w:t xml:space="preserve">dominated by the </w:t>
      </w:r>
      <w:r w:rsidR="00796109">
        <w:t>West</w:t>
      </w:r>
      <w:r w:rsidR="00A174C3">
        <w:t>,</w:t>
      </w:r>
      <w:r w:rsidR="003C04C2">
        <w:t xml:space="preserve"> such as </w:t>
      </w:r>
      <w:r w:rsidR="00970199" w:rsidRPr="00970199">
        <w:t xml:space="preserve">winning Grammy </w:t>
      </w:r>
      <w:r w:rsidR="009B7509">
        <w:t>or</w:t>
      </w:r>
      <w:r w:rsidR="00970199" w:rsidRPr="00970199">
        <w:t xml:space="preserve"> </w:t>
      </w:r>
      <w:r w:rsidR="00474DDF">
        <w:t>B</w:t>
      </w:r>
      <w:r w:rsidR="00D641EA">
        <w:t>RIT</w:t>
      </w:r>
      <w:r w:rsidR="00474DDF">
        <w:t xml:space="preserve"> </w:t>
      </w:r>
      <w:r w:rsidR="00970199" w:rsidRPr="00970199">
        <w:t xml:space="preserve">Awards, collaborating with </w:t>
      </w:r>
      <w:r w:rsidR="00D641EA">
        <w:t>US</w:t>
      </w:r>
      <w:r w:rsidR="00970199" w:rsidRPr="00970199">
        <w:t xml:space="preserve"> </w:t>
      </w:r>
      <w:r w:rsidR="00270B3C">
        <w:t>or</w:t>
      </w:r>
      <w:r w:rsidR="00970199" w:rsidRPr="00970199">
        <w:t xml:space="preserve"> </w:t>
      </w:r>
      <w:r w:rsidR="00D641EA">
        <w:t>UK</w:t>
      </w:r>
      <w:r w:rsidR="00970199" w:rsidRPr="00970199">
        <w:t xml:space="preserve"> pop stars, </w:t>
      </w:r>
      <w:r w:rsidR="009B7509">
        <w:t>and</w:t>
      </w:r>
      <w:r w:rsidR="00970199" w:rsidRPr="00970199">
        <w:t xml:space="preserve"> performing at Madison Square Garden</w:t>
      </w:r>
      <w:r w:rsidR="00270B3C">
        <w:t xml:space="preserve">, </w:t>
      </w:r>
      <w:r w:rsidR="009B7509">
        <w:t xml:space="preserve">the </w:t>
      </w:r>
      <w:r w:rsidR="00270B3C">
        <w:t xml:space="preserve">London </w:t>
      </w:r>
      <w:r w:rsidR="009B7509">
        <w:t>Stadium</w:t>
      </w:r>
      <w:r w:rsidR="00270B3C">
        <w:t>, or Stade de France</w:t>
      </w:r>
      <w:r w:rsidR="00F960F2">
        <w:t xml:space="preserve">. </w:t>
      </w:r>
    </w:p>
    <w:p w14:paraId="5D16323D" w14:textId="3EE69EF0" w:rsidR="00E415B6" w:rsidRDefault="00CB3DB9" w:rsidP="00E415B6">
      <w:pPr>
        <w:jc w:val="both"/>
      </w:pPr>
      <w:r>
        <w:t>Yet, t</w:t>
      </w:r>
      <w:r w:rsidR="002D1FA2" w:rsidRPr="002D1FA2">
        <w:t xml:space="preserve">his discourse increasingly recognizes a multipolar political and </w:t>
      </w:r>
      <w:r>
        <w:t>moral</w:t>
      </w:r>
      <w:r w:rsidR="002D1FA2" w:rsidRPr="002D1FA2">
        <w:t xml:space="preserve"> economy, foregrounding “Asia” as the next commercial </w:t>
      </w:r>
      <w:r w:rsidR="00342A79">
        <w:t xml:space="preserve">and symbolic </w:t>
      </w:r>
      <w:r w:rsidR="002D1FA2" w:rsidRPr="002D1FA2">
        <w:t xml:space="preserve">frontier. </w:t>
      </w:r>
      <w:r w:rsidR="00E415B6" w:rsidRPr="00E415B6">
        <w:t>Afrobeats has topped music charts in West, Central, and South Asia</w:t>
      </w:r>
      <w:r w:rsidR="00964A5C">
        <w:t>.</w:t>
      </w:r>
      <w:r w:rsidR="00FB0821">
        <w:t xml:space="preserve"> </w:t>
      </w:r>
      <w:r w:rsidR="00964A5C">
        <w:t>Nigerian artists are not only heard</w:t>
      </w:r>
      <w:r>
        <w:t xml:space="preserve"> across Asia</w:t>
      </w:r>
      <w:r w:rsidR="00964A5C">
        <w:t>, but</w:t>
      </w:r>
      <w:r>
        <w:t xml:space="preserve"> also</w:t>
      </w:r>
      <w:r w:rsidR="00964A5C">
        <w:t xml:space="preserve"> visible through </w:t>
      </w:r>
      <w:r w:rsidR="00E415B6" w:rsidRPr="00E415B6">
        <w:t>perform</w:t>
      </w:r>
      <w:r w:rsidR="00964A5C">
        <w:t>ance</w:t>
      </w:r>
      <w:r w:rsidR="002037C4">
        <w:t>s</w:t>
      </w:r>
      <w:r w:rsidR="00964A5C">
        <w:t xml:space="preserve"> at </w:t>
      </w:r>
      <w:r w:rsidR="00B824D8">
        <w:t>culturally significant</w:t>
      </w:r>
      <w:r w:rsidR="00964A5C">
        <w:t xml:space="preserve"> events, such</w:t>
      </w:r>
      <w:r w:rsidR="00E415B6" w:rsidRPr="00E415B6">
        <w:t xml:space="preserve"> a</w:t>
      </w:r>
      <w:r w:rsidR="00964A5C">
        <w:t>s</w:t>
      </w:r>
      <w:r w:rsidR="00E415B6" w:rsidRPr="00E415B6">
        <w:t xml:space="preserve"> the Qatar </w:t>
      </w:r>
      <w:r w:rsidR="00964A5C">
        <w:t>football</w:t>
      </w:r>
      <w:r w:rsidR="00E415B6" w:rsidRPr="00E415B6">
        <w:t xml:space="preserve"> World Cup and</w:t>
      </w:r>
      <w:r w:rsidR="00964A5C">
        <w:t xml:space="preserve"> the</w:t>
      </w:r>
      <w:r w:rsidR="00E415B6" w:rsidRPr="00E415B6">
        <w:t xml:space="preserve"> Indian record-setting Ambani wedding. The genre’s impact </w:t>
      </w:r>
      <w:r w:rsidR="00964A5C">
        <w:t>extends to</w:t>
      </w:r>
      <w:r w:rsidR="00E415B6" w:rsidRPr="00E415B6">
        <w:t xml:space="preserve"> pioneering Afro-Chinese collaborations</w:t>
      </w:r>
      <w:r w:rsidR="004E71F1">
        <w:t xml:space="preserve"> (</w:t>
      </w:r>
      <w:r w:rsidR="000A18A2">
        <w:t>Vinida Weng</w:t>
      </w:r>
      <w:r w:rsidR="00B85639">
        <w:t xml:space="preserve"> and Joeboy</w:t>
      </w:r>
      <w:r w:rsidR="004E71F1">
        <w:t>, 2024)</w:t>
      </w:r>
      <w:r w:rsidR="00E415B6" w:rsidRPr="00E415B6">
        <w:t>, viral social media trends in Southeast Asia</w:t>
      </w:r>
      <w:r w:rsidR="004E71F1">
        <w:t xml:space="preserve"> (Serang, 2024)</w:t>
      </w:r>
      <w:r w:rsidR="00E415B6" w:rsidRPr="00E415B6">
        <w:t>, and influence over the K-pop sound</w:t>
      </w:r>
      <w:r w:rsidR="006E1CB7">
        <w:t xml:space="preserve"> (</w:t>
      </w:r>
      <w:r w:rsidR="006E1CB7" w:rsidRPr="006E1CB7">
        <w:t>Jeduah</w:t>
      </w:r>
      <w:r w:rsidR="006E1CB7">
        <w:t xml:space="preserve"> and Simmert, 2026</w:t>
      </w:r>
      <w:r w:rsidR="0030200D">
        <w:t>; Lukanov, 2024</w:t>
      </w:r>
      <w:r w:rsidR="006E1CB7">
        <w:t>)</w:t>
      </w:r>
      <w:r w:rsidR="00E415B6" w:rsidRPr="00E415B6">
        <w:t xml:space="preserve">. </w:t>
      </w:r>
      <w:r w:rsidR="00760F78">
        <w:t>T</w:t>
      </w:r>
      <w:r w:rsidR="00760F78" w:rsidRPr="00760F78">
        <w:t xml:space="preserve">he current export and localization of affect-laden popular culture along Afro-Asian routes </w:t>
      </w:r>
      <w:r w:rsidR="004E71F1">
        <w:t xml:space="preserve">thus </w:t>
      </w:r>
      <w:r w:rsidR="00760F78" w:rsidRPr="00760F78">
        <w:t>delineate aspirational imaginaries and spatial trajectories that redefine “global” pop</w:t>
      </w:r>
      <w:r w:rsidR="00760F78">
        <w:t>.</w:t>
      </w:r>
    </w:p>
    <w:p w14:paraId="7B4E58B6" w14:textId="0DB9C43A" w:rsidR="00E15A34" w:rsidRDefault="00760F78" w:rsidP="004F1A24">
      <w:pPr>
        <w:jc w:val="both"/>
      </w:pPr>
      <w:r>
        <w:t>I</w:t>
      </w:r>
      <w:r w:rsidRPr="00760F78">
        <w:t>n-depth empirical grounding offers insight into the complexities and limitations of this process</w:t>
      </w:r>
      <w:r w:rsidR="00811EC2">
        <w:t>.</w:t>
      </w:r>
      <w:r w:rsidRPr="00760F78">
        <w:t xml:space="preserve"> </w:t>
      </w:r>
      <w:r w:rsidR="00581D43">
        <w:t>While</w:t>
      </w:r>
      <w:r>
        <w:t xml:space="preserve"> </w:t>
      </w:r>
      <w:r w:rsidR="00087BB5">
        <w:t>cultural institutions and diasporic corporate professionals</w:t>
      </w:r>
      <w:r w:rsidRPr="00760F78">
        <w:t xml:space="preserve"> </w:t>
      </w:r>
      <w:r w:rsidR="00087BB5">
        <w:t xml:space="preserve">increasingly </w:t>
      </w:r>
      <w:r w:rsidR="000E4B78">
        <w:t>celebrate</w:t>
      </w:r>
      <w:r w:rsidR="00087BB5">
        <w:t xml:space="preserve"> </w:t>
      </w:r>
      <w:r w:rsidRPr="00760F78">
        <w:t>Afrobeats</w:t>
      </w:r>
      <w:r w:rsidR="00811EC2">
        <w:t>’ integration</w:t>
      </w:r>
      <w:r w:rsidRPr="00760F78">
        <w:t xml:space="preserve"> as the latest segment of “global” pop</w:t>
      </w:r>
      <w:r w:rsidR="00811EC2">
        <w:t xml:space="preserve">, </w:t>
      </w:r>
      <w:r w:rsidR="0025694A">
        <w:t>th</w:t>
      </w:r>
      <w:r w:rsidR="004F1A24">
        <w:t xml:space="preserve">is article </w:t>
      </w:r>
      <w:r w:rsidR="00811EC2">
        <w:t xml:space="preserve">recovers the </w:t>
      </w:r>
      <w:r w:rsidR="00087BB5">
        <w:t>stories</w:t>
      </w:r>
      <w:r w:rsidR="00811EC2">
        <w:t xml:space="preserve"> of </w:t>
      </w:r>
      <w:r w:rsidRPr="00760F78">
        <w:t>the liminal actors that have contributed to Afrobeats’ expansion from below.</w:t>
      </w:r>
      <w:r w:rsidR="00087BB5">
        <w:t xml:space="preserve"> It</w:t>
      </w:r>
      <w:r w:rsidR="00087BB5" w:rsidRPr="00087BB5">
        <w:t xml:space="preserve"> draw</w:t>
      </w:r>
      <w:r w:rsidR="00087BB5">
        <w:t>s</w:t>
      </w:r>
      <w:r w:rsidR="00087BB5" w:rsidRPr="00087BB5">
        <w:t xml:space="preserve"> on ethnographic and historical qualitative data</w:t>
      </w:r>
      <w:r w:rsidR="00087BB5">
        <w:t xml:space="preserve"> to </w:t>
      </w:r>
      <w:r w:rsidR="007F0CEB">
        <w:t>challenge the linearity of</w:t>
      </w:r>
      <w:r w:rsidR="00CE7A3C" w:rsidRPr="00CE7A3C">
        <w:t xml:space="preserve"> #AfricaToTheWorld </w:t>
      </w:r>
      <w:r w:rsidR="00087BB5" w:rsidRPr="00087BB5">
        <w:t>and complicat</w:t>
      </w:r>
      <w:r w:rsidR="00CE7A3C">
        <w:t>e</w:t>
      </w:r>
      <w:r w:rsidR="00087BB5" w:rsidRPr="00087BB5">
        <w:t xml:space="preserve"> </w:t>
      </w:r>
      <w:r w:rsidR="00CE7A3C">
        <w:t>its</w:t>
      </w:r>
      <w:r w:rsidR="00087BB5" w:rsidRPr="00087BB5">
        <w:t xml:space="preserve"> geograph</w:t>
      </w:r>
      <w:r w:rsidR="00CE7A3C">
        <w:t>y</w:t>
      </w:r>
      <w:r w:rsidR="00087BB5" w:rsidRPr="00087BB5">
        <w:t>.</w:t>
      </w:r>
      <w:r w:rsidRPr="00760F78">
        <w:t xml:space="preserve"> </w:t>
      </w:r>
      <w:r w:rsidR="003251D6">
        <w:t xml:space="preserve">The concept of </w:t>
      </w:r>
      <w:r w:rsidR="003251D6">
        <w:lastRenderedPageBreak/>
        <w:t>“post-global” culture is introduced in order to move beyond the</w:t>
      </w:r>
      <w:r w:rsidR="004F1A24">
        <w:t xml:space="preserve"> </w:t>
      </w:r>
      <w:r w:rsidR="004F1A24" w:rsidRPr="004F1A24">
        <w:t>Black Atlantic</w:t>
      </w:r>
      <w:r w:rsidR="004F1A24">
        <w:t>’s</w:t>
      </w:r>
      <w:r w:rsidR="003251D6">
        <w:t xml:space="preserve"> </w:t>
      </w:r>
      <w:r w:rsidR="007F0CEB">
        <w:t>centrality in “global” pop</w:t>
      </w:r>
      <w:r w:rsidR="003251D6">
        <w:t xml:space="preserve">. </w:t>
      </w:r>
      <w:r w:rsidR="00823996">
        <w:t>It b</w:t>
      </w:r>
      <w:r w:rsidR="004F1A24">
        <w:t>uild</w:t>
      </w:r>
      <w:r w:rsidR="00823996">
        <w:t>s</w:t>
      </w:r>
      <w:r w:rsidR="004F1A24">
        <w:t xml:space="preserve"> on the recent work of Katrien Pype et al. (2026) on “post-global” cities, </w:t>
      </w:r>
      <w:r w:rsidR="00823996">
        <w:t>and</w:t>
      </w:r>
      <w:r w:rsidR="004F1A24">
        <w:t xml:space="preserve"> refers</w:t>
      </w:r>
      <w:r w:rsidR="00823996">
        <w:t xml:space="preserve"> here</w:t>
      </w:r>
      <w:r w:rsidR="004F1A24">
        <w:t xml:space="preserve"> to </w:t>
      </w:r>
      <w:r w:rsidR="007C7D73">
        <w:t>flows</w:t>
      </w:r>
      <w:r w:rsidR="004F1A24">
        <w:t xml:space="preserve"> of popular culture that</w:t>
      </w:r>
      <w:r w:rsidR="007C7D73">
        <w:t xml:space="preserve"> </w:t>
      </w:r>
      <w:r w:rsidR="00823996">
        <w:t xml:space="preserve">are </w:t>
      </w:r>
      <w:r w:rsidR="007C7D73">
        <w:t>not mediated by Western economic and symbolic structures</w:t>
      </w:r>
      <w:r w:rsidR="004F1A24">
        <w:t xml:space="preserve">. </w:t>
      </w:r>
      <w:r w:rsidR="00BB1A5E">
        <w:t xml:space="preserve"> </w:t>
      </w:r>
    </w:p>
    <w:p w14:paraId="7F8FEFA4" w14:textId="376D693A" w:rsidR="008D7727" w:rsidRDefault="00497531" w:rsidP="00E415B6">
      <w:pPr>
        <w:jc w:val="both"/>
      </w:pPr>
      <w:r>
        <w:t xml:space="preserve">The </w:t>
      </w:r>
      <w:r w:rsidR="00643954">
        <w:t>concept</w:t>
      </w:r>
      <w:r>
        <w:t xml:space="preserve"> of “post-global” culture</w:t>
      </w:r>
      <w:r w:rsidR="00643954">
        <w:t xml:space="preserve"> </w:t>
      </w:r>
      <w:r w:rsidR="00502F02">
        <w:t>extend</w:t>
      </w:r>
      <w:r w:rsidR="006C1C59">
        <w:t>s</w:t>
      </w:r>
      <w:r w:rsidR="00A230FB">
        <w:t xml:space="preserve"> </w:t>
      </w:r>
      <w:r w:rsidR="00A230FB" w:rsidRPr="00A230FB">
        <w:t xml:space="preserve">Moradewun Adejunmobi’s work </w:t>
      </w:r>
      <w:r w:rsidR="00A230FB">
        <w:t xml:space="preserve">on </w:t>
      </w:r>
      <w:r w:rsidR="00531D58" w:rsidRPr="00531D58">
        <w:t>African cultural industr</w:t>
      </w:r>
      <w:r w:rsidR="00E15A34">
        <w:t>ies</w:t>
      </w:r>
      <w:r w:rsidR="000E4B78">
        <w:t xml:space="preserve">. Adejunmobi argued that </w:t>
      </w:r>
      <w:r w:rsidR="000E4B78" w:rsidRPr="000E4B78">
        <w:t>commercial forms offer the greatest opportunity for autonomous voices to emerge outside the dominant centers of cultural production</w:t>
      </w:r>
      <w:r w:rsidR="00531D58" w:rsidRPr="00531D58">
        <w:t xml:space="preserve"> </w:t>
      </w:r>
      <w:r w:rsidR="000E4B78">
        <w:t>and</w:t>
      </w:r>
      <w:r w:rsidR="00531D58" w:rsidRPr="00531D58">
        <w:t xml:space="preserve"> to “compet[e] with or even displac[e] cultural products circulating through the official global economy” (Adejunmbi, 2007: 11)</w:t>
      </w:r>
      <w:r w:rsidR="00C92F0D" w:rsidRPr="00C92F0D">
        <w:t>.</w:t>
      </w:r>
      <w:r w:rsidR="00643954">
        <w:t xml:space="preserve"> </w:t>
      </w:r>
      <w:r w:rsidR="00C8565C">
        <w:t>Her</w:t>
      </w:r>
      <w:r w:rsidR="00C8565C" w:rsidRPr="00C8565C">
        <w:t xml:space="preserve"> </w:t>
      </w:r>
      <w:r w:rsidR="00E11ABA">
        <w:t>focus was</w:t>
      </w:r>
      <w:r w:rsidR="00C8565C" w:rsidRPr="00C8565C">
        <w:t xml:space="preserve"> the circulation of Nigerian cultural production within the national and regional contexts through the case of Nollywood, the Nigerian film industry. The Nigerian music industry’s transnational reach now allows for an examination of these dynamics at a broader scale. </w:t>
      </w:r>
      <w:r w:rsidR="00E11ABA">
        <w:t>Analyzing</w:t>
      </w:r>
      <w:r w:rsidR="00643954">
        <w:t xml:space="preserve"> Afrobeats</w:t>
      </w:r>
      <w:r w:rsidR="005179EC">
        <w:t xml:space="preserve"> not </w:t>
      </w:r>
      <w:r w:rsidR="005179EC" w:rsidRPr="005179EC">
        <w:t>as a growing segment of global pop</w:t>
      </w:r>
      <w:r w:rsidR="005179EC">
        <w:t xml:space="preserve">, but </w:t>
      </w:r>
      <w:r w:rsidR="005179EC" w:rsidRPr="005179EC">
        <w:t>through its post-global flows</w:t>
      </w:r>
      <w:r w:rsidR="005179EC">
        <w:t>,</w:t>
      </w:r>
      <w:r w:rsidR="00E11ABA">
        <w:t xml:space="preserve"> </w:t>
      </w:r>
      <w:r w:rsidR="005179EC">
        <w:t xml:space="preserve">provides a </w:t>
      </w:r>
      <w:r w:rsidR="005179EC" w:rsidRPr="005179EC">
        <w:t>framework</w:t>
      </w:r>
      <w:r w:rsidR="009415CA">
        <w:t xml:space="preserve"> to address different levels of power dynamics.</w:t>
      </w:r>
    </w:p>
    <w:p w14:paraId="5AD4D499" w14:textId="14F0A5BA" w:rsidR="00C87836" w:rsidRDefault="002250E2" w:rsidP="009A75D5">
      <w:pPr>
        <w:jc w:val="both"/>
      </w:pPr>
      <w:r w:rsidRPr="002250E2">
        <w:t xml:space="preserve">The </w:t>
      </w:r>
      <w:r w:rsidR="00A4530C">
        <w:t xml:space="preserve">article’s </w:t>
      </w:r>
      <w:r w:rsidR="00C4022F">
        <w:t>empirical section</w:t>
      </w:r>
      <w:r w:rsidR="00585377">
        <w:t xml:space="preserve"> </w:t>
      </w:r>
      <w:r w:rsidRPr="002250E2">
        <w:t>presents preliminary findings from participant-observation and interviews conducted in Dubai and Riyadh between 2022 and 2023 and in Kuala Lumpur, Bangkok, and Jakarta in 2025, while drawing on</w:t>
      </w:r>
      <w:r w:rsidR="002037C4">
        <w:t xml:space="preserve"> </w:t>
      </w:r>
      <w:r w:rsidRPr="002250E2">
        <w:t>long-term ethnography of the Afrobeats industry in Lagos</w:t>
      </w:r>
      <w:r w:rsidR="002037C4">
        <w:t xml:space="preserve"> </w:t>
      </w:r>
      <w:r w:rsidR="0037459B">
        <w:t>in 2018–2020</w:t>
      </w:r>
      <w:r w:rsidR="002037C4">
        <w:t>.</w:t>
      </w:r>
      <w:r w:rsidR="0037459B">
        <w:t xml:space="preserve"> </w:t>
      </w:r>
      <w:r w:rsidR="009770CF">
        <w:t>Based on</w:t>
      </w:r>
      <w:r w:rsidR="002037C4" w:rsidRPr="002037C4">
        <w:t xml:space="preserve"> biographical and historical accounts from industry actors </w:t>
      </w:r>
      <w:r w:rsidR="002037C4">
        <w:t xml:space="preserve">as well as </w:t>
      </w:r>
      <w:r w:rsidR="002037C4" w:rsidRPr="002037C4">
        <w:t>digital archive</w:t>
      </w:r>
      <w:r w:rsidR="002037C4">
        <w:t xml:space="preserve"> material</w:t>
      </w:r>
      <w:r w:rsidR="0037459B">
        <w:t>, i</w:t>
      </w:r>
      <w:r w:rsidR="00C4022F">
        <w:t xml:space="preserve">t </w:t>
      </w:r>
      <w:r w:rsidR="009D5329">
        <w:t xml:space="preserve">traces how </w:t>
      </w:r>
      <w:r w:rsidR="00273846">
        <w:rPr>
          <w:iCs/>
        </w:rPr>
        <w:t>Kuala Lumpur</w:t>
      </w:r>
      <w:r w:rsidR="007F3207">
        <w:rPr>
          <w:iCs/>
        </w:rPr>
        <w:t xml:space="preserve"> </w:t>
      </w:r>
      <w:r w:rsidR="00F26700" w:rsidRPr="00F26700">
        <w:rPr>
          <w:iCs/>
        </w:rPr>
        <w:t>briefly served as a</w:t>
      </w:r>
      <w:r w:rsidR="00A4530C">
        <w:rPr>
          <w:iCs/>
        </w:rPr>
        <w:t xml:space="preserve"> </w:t>
      </w:r>
      <w:r w:rsidR="00F26700" w:rsidRPr="00F26700">
        <w:rPr>
          <w:iCs/>
        </w:rPr>
        <w:t>hub for Nigerian entertainment</w:t>
      </w:r>
      <w:r w:rsidR="009770CF">
        <w:rPr>
          <w:iCs/>
        </w:rPr>
        <w:t xml:space="preserve"> in the early 2010s.</w:t>
      </w:r>
      <w:r w:rsidR="009D5329">
        <w:rPr>
          <w:iCs/>
        </w:rPr>
        <w:t xml:space="preserve"> </w:t>
      </w:r>
      <w:r w:rsidR="00A4530C" w:rsidRPr="00A4530C">
        <w:t>The focus then shifts to Dubai, mirroring the trajectory of Nigerian music industry actors themselves.</w:t>
      </w:r>
      <w:r w:rsidR="00A4530C">
        <w:t xml:space="preserve"> W</w:t>
      </w:r>
      <w:r w:rsidR="005D0A6E">
        <w:t xml:space="preserve">hile </w:t>
      </w:r>
      <w:r w:rsidR="0037459B">
        <w:t>Nigerian music</w:t>
      </w:r>
      <w:r w:rsidR="000B28B8">
        <w:t xml:space="preserve"> </w:t>
      </w:r>
      <w:r w:rsidR="005D0A6E">
        <w:t xml:space="preserve">is </w:t>
      </w:r>
      <w:r w:rsidR="00987C90">
        <w:t xml:space="preserve">a </w:t>
      </w:r>
      <w:r w:rsidR="005F0DDC">
        <w:t xml:space="preserve">feature of the emirate’s </w:t>
      </w:r>
      <w:r w:rsidR="009901C7">
        <w:t xml:space="preserve">infrastructure of </w:t>
      </w:r>
      <w:r w:rsidR="00D810F4">
        <w:t>global</w:t>
      </w:r>
      <w:r w:rsidR="009901C7">
        <w:t xml:space="preserve"> consumption</w:t>
      </w:r>
      <w:r w:rsidR="005D0A6E">
        <w:t>,</w:t>
      </w:r>
      <w:r w:rsidR="00A4530C">
        <w:t xml:space="preserve"> the analysis shows </w:t>
      </w:r>
      <w:r w:rsidR="004C21E4">
        <w:t>that</w:t>
      </w:r>
      <w:r w:rsidR="005D0A6E">
        <w:t xml:space="preserve"> </w:t>
      </w:r>
      <w:r w:rsidR="00705646">
        <w:t xml:space="preserve">this </w:t>
      </w:r>
      <w:r w:rsidR="000E279D">
        <w:t>integration</w:t>
      </w:r>
      <w:r w:rsidR="00A4530C">
        <w:t xml:space="preserve"> </w:t>
      </w:r>
      <w:r w:rsidR="00643954">
        <w:t>has been</w:t>
      </w:r>
      <w:r w:rsidR="004C21E4">
        <w:t xml:space="preserve"> </w:t>
      </w:r>
      <w:r w:rsidR="00C17818">
        <w:t>largely driven by post-global flows</w:t>
      </w:r>
      <w:r w:rsidR="0037459B">
        <w:t xml:space="preserve"> before Afrobeats became a part of “global” pop.  </w:t>
      </w:r>
    </w:p>
    <w:p w14:paraId="1C521A76" w14:textId="169E159C" w:rsidR="0075467D" w:rsidRPr="005F513B" w:rsidRDefault="000F49B5" w:rsidP="005F513B">
      <w:pPr>
        <w:pStyle w:val="Heading1"/>
        <w:spacing w:before="480"/>
        <w:jc w:val="both"/>
        <w:rPr>
          <w:b/>
          <w:bCs w:val="0"/>
          <w:color w:val="auto"/>
          <w:sz w:val="24"/>
          <w:szCs w:val="24"/>
        </w:rPr>
      </w:pPr>
      <w:r w:rsidRPr="005F513B">
        <w:rPr>
          <w:b/>
          <w:bCs w:val="0"/>
          <w:color w:val="auto"/>
          <w:sz w:val="24"/>
          <w:szCs w:val="24"/>
        </w:rPr>
        <w:t xml:space="preserve">Theoretical framework: Contextualizing </w:t>
      </w:r>
      <w:r w:rsidR="0075467D" w:rsidRPr="005F513B">
        <w:rPr>
          <w:b/>
          <w:bCs w:val="0"/>
          <w:color w:val="auto"/>
          <w:sz w:val="24"/>
          <w:szCs w:val="24"/>
        </w:rPr>
        <w:t>Afr</w:t>
      </w:r>
      <w:r w:rsidR="00E07742" w:rsidRPr="005F513B">
        <w:rPr>
          <w:b/>
          <w:bCs w:val="0"/>
          <w:color w:val="auto"/>
          <w:sz w:val="24"/>
          <w:szCs w:val="24"/>
        </w:rPr>
        <w:t>o-Asian circulations</w:t>
      </w:r>
    </w:p>
    <w:p w14:paraId="5CC74D23" w14:textId="79B6A149" w:rsidR="0095070E" w:rsidRPr="005F513B" w:rsidRDefault="0023062C" w:rsidP="009A75D5">
      <w:pPr>
        <w:pStyle w:val="Heading3"/>
        <w:jc w:val="both"/>
        <w:rPr>
          <w:rFonts w:ascii="Arial" w:hAnsi="Arial" w:cs="Arial"/>
          <w:i/>
          <w:iCs/>
          <w:color w:val="auto"/>
          <w:sz w:val="21"/>
          <w:szCs w:val="21"/>
          <w:u w:val="single"/>
        </w:rPr>
      </w:pPr>
      <w:r w:rsidRPr="005F513B">
        <w:rPr>
          <w:rFonts w:ascii="Arial" w:hAnsi="Arial" w:cs="Arial"/>
          <w:i/>
          <w:iCs/>
          <w:color w:val="auto"/>
          <w:sz w:val="21"/>
          <w:szCs w:val="21"/>
          <w:u w:val="single"/>
        </w:rPr>
        <w:t>C</w:t>
      </w:r>
      <w:r w:rsidR="00163F63" w:rsidRPr="005F513B">
        <w:rPr>
          <w:rFonts w:ascii="Arial" w:hAnsi="Arial" w:cs="Arial"/>
          <w:i/>
          <w:iCs/>
          <w:color w:val="auto"/>
          <w:sz w:val="21"/>
          <w:szCs w:val="21"/>
          <w:u w:val="single"/>
        </w:rPr>
        <w:t xml:space="preserve">onceptual-spatial framing: </w:t>
      </w:r>
      <w:r w:rsidR="00D908E3">
        <w:rPr>
          <w:rFonts w:ascii="Arial" w:hAnsi="Arial" w:cs="Arial"/>
          <w:i/>
          <w:iCs/>
          <w:color w:val="auto"/>
          <w:sz w:val="21"/>
          <w:szCs w:val="21"/>
          <w:u w:val="single"/>
        </w:rPr>
        <w:t>T</w:t>
      </w:r>
      <w:r w:rsidR="00F01B4C" w:rsidRPr="005F513B">
        <w:rPr>
          <w:rFonts w:ascii="Arial" w:hAnsi="Arial" w:cs="Arial"/>
          <w:i/>
          <w:iCs/>
          <w:color w:val="auto"/>
          <w:sz w:val="21"/>
          <w:szCs w:val="21"/>
          <w:u w:val="single"/>
        </w:rPr>
        <w:t>he</w:t>
      </w:r>
      <w:r w:rsidR="00163F63" w:rsidRPr="005F513B">
        <w:rPr>
          <w:rFonts w:ascii="Arial" w:hAnsi="Arial" w:cs="Arial"/>
          <w:i/>
          <w:iCs/>
          <w:color w:val="auto"/>
          <w:sz w:val="21"/>
          <w:szCs w:val="21"/>
          <w:u w:val="single"/>
        </w:rPr>
        <w:t xml:space="preserve"> Black Atlantic</w:t>
      </w:r>
      <w:r w:rsidR="00F01B4C" w:rsidRPr="005F513B">
        <w:rPr>
          <w:rFonts w:ascii="Arial" w:hAnsi="Arial" w:cs="Arial"/>
          <w:i/>
          <w:iCs/>
          <w:color w:val="auto"/>
          <w:sz w:val="21"/>
          <w:szCs w:val="21"/>
          <w:u w:val="single"/>
        </w:rPr>
        <w:t xml:space="preserve"> and beyond</w:t>
      </w:r>
    </w:p>
    <w:p w14:paraId="569761FE" w14:textId="6274D1B8" w:rsidR="00312E5A" w:rsidRDefault="00312E5A" w:rsidP="009A75D5">
      <w:pPr>
        <w:jc w:val="both"/>
      </w:pPr>
      <w:r w:rsidRPr="00312E5A">
        <w:t>The economic crisis and ensuing structural adjustment programs that afflicted African countries at the end of the twentieth century opened the way for an avalanche of corporate-packaged African American culture</w:t>
      </w:r>
      <w:r w:rsidR="00A65221">
        <w:t>.</w:t>
      </w:r>
      <w:r w:rsidRPr="00312E5A">
        <w:t xml:space="preserve"> </w:t>
      </w:r>
      <w:r w:rsidR="003623FC">
        <w:t>It</w:t>
      </w:r>
      <w:r w:rsidR="00A65221">
        <w:t xml:space="preserve"> </w:t>
      </w:r>
      <w:r w:rsidRPr="00312E5A">
        <w:t>became a vehicle to reject racialized colonial narratives a</w:t>
      </w:r>
      <w:r w:rsidR="00C106A1">
        <w:t xml:space="preserve">cross the continent </w:t>
      </w:r>
      <w:r w:rsidR="00C106A1" w:rsidRPr="00C106A1">
        <w:t>(</w:t>
      </w:r>
      <w:r w:rsidR="001814A5">
        <w:t>Charry, 2012</w:t>
      </w:r>
      <w:r w:rsidR="00C106A1" w:rsidRPr="00C106A1">
        <w:t xml:space="preserve">; </w:t>
      </w:r>
      <w:r w:rsidR="001814A5">
        <w:t>Cuomo, 201</w:t>
      </w:r>
      <w:r w:rsidR="00F01B4C">
        <w:t>4</w:t>
      </w:r>
      <w:r w:rsidR="001814A5">
        <w:t xml:space="preserve">; </w:t>
      </w:r>
      <w:r w:rsidR="00C106A1">
        <w:t xml:space="preserve">Niang, 2006; </w:t>
      </w:r>
      <w:r w:rsidR="00C106A1" w:rsidRPr="00C106A1">
        <w:t>Ntarangwi, 2009; Shipley, 2013; Shonekan, 2013</w:t>
      </w:r>
      <w:r w:rsidR="00C106A1">
        <w:t>) and</w:t>
      </w:r>
      <w:r w:rsidRPr="00312E5A">
        <w:t xml:space="preserve"> among postcolonial minorities </w:t>
      </w:r>
      <w:r w:rsidR="00A27906">
        <w:t xml:space="preserve">across </w:t>
      </w:r>
      <w:r w:rsidRPr="00312E5A">
        <w:t>Europe (Darling-Wolf</w:t>
      </w:r>
      <w:r w:rsidR="00411B42">
        <w:t>,</w:t>
      </w:r>
      <w:r w:rsidRPr="00312E5A">
        <w:t xml:space="preserve"> 2008</w:t>
      </w:r>
      <w:r w:rsidR="00C106A1">
        <w:t xml:space="preserve">; </w:t>
      </w:r>
      <w:r w:rsidR="00C106A1" w:rsidRPr="00C106A1">
        <w:t>Djavadzadeh</w:t>
      </w:r>
      <w:r w:rsidR="00C106A1">
        <w:t>, 2015</w:t>
      </w:r>
      <w:r w:rsidRPr="00312E5A">
        <w:t xml:space="preserve">), </w:t>
      </w:r>
      <w:r w:rsidR="006E1CB7">
        <w:t>pushing</w:t>
      </w:r>
      <w:r w:rsidR="008C5AC9">
        <w:t xml:space="preserve"> </w:t>
      </w:r>
      <w:r w:rsidRPr="00312E5A">
        <w:t>anthropologist Paulla Ebron</w:t>
      </w:r>
      <w:r w:rsidR="00A540D1">
        <w:t xml:space="preserve"> (2008</w:t>
      </w:r>
      <w:r w:rsidR="00A540D1" w:rsidRPr="00A540D1">
        <w:t>: 328</w:t>
      </w:r>
      <w:r w:rsidR="00A540D1">
        <w:t>)</w:t>
      </w:r>
      <w:r w:rsidRPr="00312E5A">
        <w:t xml:space="preserve"> </w:t>
      </w:r>
      <w:r w:rsidR="008C5AC9">
        <w:t xml:space="preserve">to </w:t>
      </w:r>
      <w:r w:rsidR="00E350F3">
        <w:t>argu</w:t>
      </w:r>
      <w:r w:rsidR="008C5AC9">
        <w:t>e</w:t>
      </w:r>
      <w:r w:rsidR="00E350F3">
        <w:t xml:space="preserve"> </w:t>
      </w:r>
      <w:r w:rsidRPr="00312E5A">
        <w:t>that “Black social and political aspirations . . . can no longer be separated from corporate globalization itself</w:t>
      </w:r>
      <w:r w:rsidR="00A540D1">
        <w:t>.</w:t>
      </w:r>
      <w:r w:rsidRPr="00312E5A">
        <w:t xml:space="preserve">” In Côte d’Ivoire, a francophone country, </w:t>
      </w:r>
      <w:r w:rsidR="00582913">
        <w:t xml:space="preserve">sociologist </w:t>
      </w:r>
      <w:r w:rsidRPr="00312E5A">
        <w:t xml:space="preserve">Jordanna Matlon </w:t>
      </w:r>
      <w:r w:rsidR="007E29CD">
        <w:t>(</w:t>
      </w:r>
      <w:r w:rsidR="007E29CD" w:rsidRPr="007E29CD">
        <w:t>2016: 1033)</w:t>
      </w:r>
      <w:r w:rsidR="007E29CD">
        <w:t xml:space="preserve"> </w:t>
      </w:r>
      <w:r w:rsidRPr="00312E5A">
        <w:t xml:space="preserve">identified African American </w:t>
      </w:r>
      <w:r w:rsidR="00582913">
        <w:t>performing artists</w:t>
      </w:r>
      <w:r w:rsidRPr="00312E5A">
        <w:t xml:space="preserve"> as “the source location for tropes of blackness” that lower-class young men mobilize to navigate daily life (see also Weiss </w:t>
      </w:r>
      <w:r w:rsidR="00973DD8">
        <w:t>[</w:t>
      </w:r>
      <w:r w:rsidRPr="00312E5A">
        <w:t>2009</w:t>
      </w:r>
      <w:r w:rsidR="00973DD8">
        <w:t>]</w:t>
      </w:r>
      <w:r w:rsidRPr="00312E5A">
        <w:t xml:space="preserve"> for Swahili-speaking youths in Tanzania). This sense of “generational alliance across national boundaries” (Ebron</w:t>
      </w:r>
      <w:r w:rsidR="00973DD8">
        <w:t>,</w:t>
      </w:r>
      <w:r w:rsidRPr="00312E5A">
        <w:t xml:space="preserve"> 2008: 328) was felt particularly acutely in Nigeria (Adedeji</w:t>
      </w:r>
      <w:r w:rsidR="00973DD8">
        <w:t>,</w:t>
      </w:r>
      <w:r w:rsidRPr="00312E5A">
        <w:t xml:space="preserve"> 2010; </w:t>
      </w:r>
      <w:r w:rsidR="00582913" w:rsidRPr="00582913">
        <w:t>Akpan, 2006</w:t>
      </w:r>
      <w:r w:rsidR="00582913">
        <w:t xml:space="preserve">; </w:t>
      </w:r>
      <w:r w:rsidRPr="00312E5A">
        <w:t>Shonekan</w:t>
      </w:r>
      <w:r w:rsidR="00973DD8">
        <w:t>,</w:t>
      </w:r>
      <w:r w:rsidRPr="00312E5A">
        <w:t xml:space="preserve"> 2013; Gbogi</w:t>
      </w:r>
      <w:r w:rsidR="00973DD8">
        <w:t>,</w:t>
      </w:r>
      <w:r w:rsidRPr="00312E5A">
        <w:t xml:space="preserve"> 2019)</w:t>
      </w:r>
      <w:r w:rsidR="00582913">
        <w:t xml:space="preserve">. It shaped the subjectivities of </w:t>
      </w:r>
      <w:r w:rsidRPr="00312E5A">
        <w:t>those who set out at the beginning of the new millennium to build the</w:t>
      </w:r>
      <w:r w:rsidR="00582913">
        <w:t xml:space="preserve"> “new”</w:t>
      </w:r>
      <w:r w:rsidRPr="00312E5A">
        <w:t xml:space="preserve"> Nigerian music industry</w:t>
      </w:r>
      <w:r w:rsidR="00582913">
        <w:t>, now known for A</w:t>
      </w:r>
      <w:r w:rsidR="00EF4875">
        <w:t>frobeats</w:t>
      </w:r>
      <w:r w:rsidR="00582913">
        <w:t xml:space="preserve"> (Serres, 202</w:t>
      </w:r>
      <w:r w:rsidR="00E12C42">
        <w:t>6</w:t>
      </w:r>
      <w:r w:rsidR="00582913">
        <w:t>).</w:t>
      </w:r>
      <w:r w:rsidR="00EF4875">
        <w:t xml:space="preserve"> </w:t>
      </w:r>
    </w:p>
    <w:p w14:paraId="197FB00D" w14:textId="3414BEC6" w:rsidR="002B4636" w:rsidRDefault="00930C60" w:rsidP="009A75D5">
      <w:pPr>
        <w:jc w:val="both"/>
      </w:pPr>
      <w:r>
        <w:t>T</w:t>
      </w:r>
      <w:r w:rsidR="000E3A55">
        <w:t>his context</w:t>
      </w:r>
      <w:r>
        <w:t xml:space="preserve"> helps explain why </w:t>
      </w:r>
      <w:r w:rsidR="00A8466E">
        <w:t xml:space="preserve">the </w:t>
      </w:r>
      <w:r w:rsidR="00DC5C2D">
        <w:t>share</w:t>
      </w:r>
      <w:r w:rsidR="006506AD">
        <w:t>d</w:t>
      </w:r>
      <w:r w:rsidR="00DC5C2D">
        <w:t xml:space="preserve"> cultural space of the </w:t>
      </w:r>
      <w:r w:rsidR="00F01B4C">
        <w:t xml:space="preserve">Black </w:t>
      </w:r>
      <w:r w:rsidR="00DC5C2D" w:rsidRPr="00DC5C2D">
        <w:t xml:space="preserve">Atlantic </w:t>
      </w:r>
      <w:r w:rsidR="00DC5C2D">
        <w:t>is being</w:t>
      </w:r>
      <w:r>
        <w:t xml:space="preserve"> deployed as the default</w:t>
      </w:r>
      <w:r w:rsidR="00EF1DCE">
        <w:t xml:space="preserve"> </w:t>
      </w:r>
      <w:r w:rsidR="00DF7537">
        <w:t>reference frame</w:t>
      </w:r>
      <w:r w:rsidR="00A8466E">
        <w:t xml:space="preserve"> for</w:t>
      </w:r>
      <w:r w:rsidR="000E4D32">
        <w:t xml:space="preserve"> documenting and </w:t>
      </w:r>
      <w:r w:rsidR="00A8466E">
        <w:t>un</w:t>
      </w:r>
      <w:r w:rsidR="000E4D32">
        <w:t>derstanding Afrobeats</w:t>
      </w:r>
      <w:r w:rsidR="00DF7537">
        <w:t>.</w:t>
      </w:r>
      <w:r w:rsidR="00DC5C2D">
        <w:t xml:space="preserve"> </w:t>
      </w:r>
      <w:r w:rsidR="00C8475C">
        <w:t>The c</w:t>
      </w:r>
      <w:r w:rsidR="00DC5C2D" w:rsidRPr="00DC5C2D">
        <w:t xml:space="preserve">onnections </w:t>
      </w:r>
      <w:r w:rsidR="00C8475C">
        <w:t>across</w:t>
      </w:r>
      <w:r w:rsidR="00DC5C2D" w:rsidRPr="00DC5C2D">
        <w:t xml:space="preserve"> West Africa, North America, and Western Europe are </w:t>
      </w:r>
      <w:r w:rsidR="00DC5C2D">
        <w:t>s</w:t>
      </w:r>
      <w:r w:rsidR="00DC5C2D" w:rsidRPr="00DC5C2D">
        <w:t xml:space="preserve">haped </w:t>
      </w:r>
      <w:r w:rsidR="00DC5C2D">
        <w:t xml:space="preserve">not only </w:t>
      </w:r>
      <w:r w:rsidR="00DC5C2D" w:rsidRPr="00DC5C2D">
        <w:t>by the slave trade</w:t>
      </w:r>
      <w:r w:rsidR="007B038A">
        <w:t xml:space="preserve"> and racial capitalism</w:t>
      </w:r>
      <w:r w:rsidR="00DC5C2D">
        <w:t xml:space="preserve">, but also </w:t>
      </w:r>
      <w:r w:rsidR="006506AD">
        <w:t>by</w:t>
      </w:r>
      <w:r w:rsidR="00DC5C2D">
        <w:t xml:space="preserve"> parallel recent histories of disenfranchisement</w:t>
      </w:r>
      <w:r w:rsidR="006506AD">
        <w:t xml:space="preserve"> and </w:t>
      </w:r>
      <w:r w:rsidR="008D5C2D">
        <w:t xml:space="preserve">privatization </w:t>
      </w:r>
      <w:r w:rsidR="006506AD">
        <w:t>(Ebron, 2008; Matlon, 2016)</w:t>
      </w:r>
      <w:r w:rsidR="00DC5C2D">
        <w:t xml:space="preserve">. </w:t>
      </w:r>
      <w:r w:rsidR="009909E8" w:rsidRPr="009909E8">
        <w:t xml:space="preserve">Paul Gilroy's </w:t>
      </w:r>
      <w:r w:rsidR="009909E8" w:rsidRPr="006F3FB8">
        <w:rPr>
          <w:i/>
          <w:iCs/>
        </w:rPr>
        <w:t>The Black Atlantic</w:t>
      </w:r>
      <w:r w:rsidR="003D34AA">
        <w:t xml:space="preserve"> (1993)</w:t>
      </w:r>
      <w:r w:rsidR="000636F4">
        <w:t xml:space="preserve"> </w:t>
      </w:r>
      <w:r w:rsidR="00062153">
        <w:t xml:space="preserve">is foundational </w:t>
      </w:r>
      <w:r w:rsidR="009909E8" w:rsidRPr="009909E8">
        <w:t xml:space="preserve">to </w:t>
      </w:r>
      <w:r w:rsidR="00207B75">
        <w:t>analyz</w:t>
      </w:r>
      <w:r w:rsidR="00062153">
        <w:t>ing</w:t>
      </w:r>
      <w:r w:rsidR="009909E8" w:rsidRPr="009909E8">
        <w:t xml:space="preserve"> Black </w:t>
      </w:r>
      <w:r w:rsidR="00994430">
        <w:t xml:space="preserve">musical </w:t>
      </w:r>
      <w:r w:rsidR="009909E8" w:rsidRPr="009909E8">
        <w:lastRenderedPageBreak/>
        <w:t>experiences</w:t>
      </w:r>
      <w:r w:rsidR="003D34AA">
        <w:t xml:space="preserve"> </w:t>
      </w:r>
      <w:r w:rsidR="00062153" w:rsidRPr="00062153">
        <w:t xml:space="preserve">through transnational circulations rather than </w:t>
      </w:r>
      <w:r w:rsidR="00CC3DCD">
        <w:t xml:space="preserve">using </w:t>
      </w:r>
      <w:r w:rsidR="00062153" w:rsidRPr="00062153">
        <w:t>the nation-state as the unit of analysis</w:t>
      </w:r>
      <w:r w:rsidR="009909E8" w:rsidRPr="009909E8">
        <w:t xml:space="preserve">. </w:t>
      </w:r>
      <w:r w:rsidR="00C8475C">
        <w:t>Gilroy</w:t>
      </w:r>
      <w:r w:rsidR="009909E8" w:rsidRPr="009909E8">
        <w:t xml:space="preserve"> emphasize</w:t>
      </w:r>
      <w:r w:rsidR="00975DA6">
        <w:t>d</w:t>
      </w:r>
      <w:r w:rsidR="00062153">
        <w:t xml:space="preserve"> how</w:t>
      </w:r>
      <w:r w:rsidR="009909E8" w:rsidRPr="009909E8">
        <w:t xml:space="preserve"> Black cultures</w:t>
      </w:r>
      <w:r w:rsidR="00062153">
        <w:t>’</w:t>
      </w:r>
      <w:r w:rsidR="009909E8" w:rsidRPr="009909E8">
        <w:t xml:space="preserve"> interconnectedness fosters dynamic, </w:t>
      </w:r>
      <w:r w:rsidR="00125793">
        <w:t xml:space="preserve">hybrid and </w:t>
      </w:r>
      <w:r w:rsidR="009909E8" w:rsidRPr="009909E8">
        <w:t xml:space="preserve">evolving identities </w:t>
      </w:r>
      <w:r w:rsidR="00125793">
        <w:t>as well as</w:t>
      </w:r>
      <w:r w:rsidR="009909E8" w:rsidRPr="009909E8">
        <w:t xml:space="preserve"> political resistance.</w:t>
      </w:r>
      <w:r w:rsidR="00B73F28">
        <w:t xml:space="preserve"> </w:t>
      </w:r>
      <w:r w:rsidR="003D34AA">
        <w:t>Recently</w:t>
      </w:r>
      <w:r w:rsidR="00062153">
        <w:t>,</w:t>
      </w:r>
      <w:r w:rsidR="003D34AA">
        <w:t xml:space="preserve"> an </w:t>
      </w:r>
      <w:r w:rsidR="003D34AA" w:rsidRPr="003D34AA">
        <w:t>international colloquium convened by Aretha Phiri at the Stellenbosch Institute for Advanced Study (STIAS)</w:t>
      </w:r>
      <w:r w:rsidR="003D34AA">
        <w:t xml:space="preserve"> sought</w:t>
      </w:r>
      <w:r w:rsidR="003D34AA" w:rsidRPr="003D34AA">
        <w:t xml:space="preserve"> </w:t>
      </w:r>
      <w:r w:rsidR="003D34AA">
        <w:t>to</w:t>
      </w:r>
      <w:r w:rsidR="00803504">
        <w:t xml:space="preserve"> update this </w:t>
      </w:r>
      <w:r w:rsidR="00803504" w:rsidRPr="00803504">
        <w:t>theoretical framework</w:t>
      </w:r>
      <w:r w:rsidR="00803504">
        <w:t xml:space="preserve"> by</w:t>
      </w:r>
      <w:r w:rsidR="003D34AA">
        <w:t xml:space="preserve"> </w:t>
      </w:r>
      <w:r w:rsidR="003D34AA" w:rsidRPr="003D34AA">
        <w:t>includ</w:t>
      </w:r>
      <w:r w:rsidR="00803504">
        <w:t>ing</w:t>
      </w:r>
      <w:r w:rsidR="003D34AA" w:rsidRPr="003D34AA">
        <w:t xml:space="preserve"> “African diasporic perspectives” on global “blackness</w:t>
      </w:r>
      <w:r w:rsidR="00CC3DCD">
        <w:t>.</w:t>
      </w:r>
      <w:r w:rsidR="003D34AA" w:rsidRPr="003D34AA">
        <w:t>”</w:t>
      </w:r>
      <w:r w:rsidR="00CC3DCD">
        <w:t xml:space="preserve"> It </w:t>
      </w:r>
      <w:r w:rsidR="003D34AA">
        <w:t>led</w:t>
      </w:r>
      <w:r w:rsidR="00CC3DCD">
        <w:t xml:space="preserve"> </w:t>
      </w:r>
      <w:r w:rsidR="003D34AA">
        <w:t xml:space="preserve">to a </w:t>
      </w:r>
      <w:r w:rsidR="00464135">
        <w:t xml:space="preserve">special issue of </w:t>
      </w:r>
      <w:r w:rsidR="00464135" w:rsidRPr="00464135">
        <w:rPr>
          <w:i/>
        </w:rPr>
        <w:t>Cultural Studies</w:t>
      </w:r>
      <w:r w:rsidR="00464135">
        <w:t xml:space="preserve"> </w:t>
      </w:r>
      <w:r w:rsidR="00896D51">
        <w:t>t</w:t>
      </w:r>
      <w:r w:rsidR="00CC3DCD">
        <w:t>hat</w:t>
      </w:r>
      <w:r w:rsidR="00896D51">
        <w:t xml:space="preserve"> “</w:t>
      </w:r>
      <w:r w:rsidR="00CC3DCD">
        <w:t>r</w:t>
      </w:r>
      <w:r w:rsidR="00896D51" w:rsidRPr="00896D51">
        <w:t>efram</w:t>
      </w:r>
      <w:r w:rsidR="00CC3DCD">
        <w:t>es”</w:t>
      </w:r>
      <w:r w:rsidR="00896D51" w:rsidRPr="00896D51">
        <w:t xml:space="preserve"> the Black Atlantic</w:t>
      </w:r>
      <w:r w:rsidR="00275891">
        <w:t xml:space="preserve"> </w:t>
      </w:r>
      <w:r w:rsidR="00491F01">
        <w:t>(Phiri, 2023)</w:t>
      </w:r>
      <w:r w:rsidR="00367266">
        <w:t>,</w:t>
      </w:r>
      <w:r w:rsidR="00CC3DCD">
        <w:t xml:space="preserve"> without challenging its centrality.</w:t>
      </w:r>
      <w:r w:rsidR="00896D51">
        <w:t xml:space="preserve"> </w:t>
      </w:r>
      <w:r w:rsidR="00062153">
        <w:t xml:space="preserve"> </w:t>
      </w:r>
    </w:p>
    <w:p w14:paraId="15C575F4" w14:textId="77777777" w:rsidR="00B605C5" w:rsidRDefault="006B71BB" w:rsidP="009A75D5">
      <w:pPr>
        <w:jc w:val="both"/>
      </w:pPr>
      <w:r>
        <w:t xml:space="preserve">On the other hand, </w:t>
      </w:r>
      <w:r w:rsidR="00DD74C9" w:rsidRPr="00DD74C9">
        <w:t xml:space="preserve">Paul Tiyambe Zeleza’s </w:t>
      </w:r>
      <w:r w:rsidR="00817145" w:rsidRPr="00817145">
        <w:t>seminal work, “Rewriting the African diaspora: Beyond the Black Atlantic” (2005)</w:t>
      </w:r>
      <w:r w:rsidR="00817145">
        <w:t xml:space="preserve"> </w:t>
      </w:r>
      <w:r w:rsidR="00E40233">
        <w:t>interrogates</w:t>
      </w:r>
      <w:r w:rsidR="00DD74C9" w:rsidRPr="00DD74C9">
        <w:t xml:space="preserve"> th</w:t>
      </w:r>
      <w:r w:rsidR="00E40233">
        <w:t>is</w:t>
      </w:r>
      <w:r w:rsidR="00D069BC">
        <w:t xml:space="preserve"> </w:t>
      </w:r>
      <w:r w:rsidR="00817145">
        <w:t>geographic focus</w:t>
      </w:r>
      <w:r w:rsidR="00367266">
        <w:t>. By</w:t>
      </w:r>
      <w:r w:rsidR="00D069BC">
        <w:t xml:space="preserve"> </w:t>
      </w:r>
      <w:r w:rsidR="00E40233">
        <w:t>problematizing</w:t>
      </w:r>
      <w:r w:rsidR="00367266">
        <w:t xml:space="preserve"> the notion of </w:t>
      </w:r>
      <w:r w:rsidR="00DD74C9" w:rsidRPr="00DD74C9">
        <w:t>diaspora in relation to movement, time, and circulation</w:t>
      </w:r>
      <w:r w:rsidR="00E40233">
        <w:t>,</w:t>
      </w:r>
      <w:r w:rsidR="00DD74C9" w:rsidRPr="00DD74C9">
        <w:t xml:space="preserve"> Zeleza identified three key zones in Asia</w:t>
      </w:r>
      <w:r w:rsidR="00E40233">
        <w:t xml:space="preserve"> that</w:t>
      </w:r>
      <w:r w:rsidR="00DD74C9" w:rsidRPr="00DD74C9">
        <w:t xml:space="preserve"> </w:t>
      </w:r>
      <w:r w:rsidR="00E40233">
        <w:t xml:space="preserve">result from </w:t>
      </w:r>
      <w:r w:rsidR="00DD74C9" w:rsidRPr="00DD74C9">
        <w:t xml:space="preserve">historical inter-continental ties shaped by naval routes: the Arabian Peninsula (Red Sea), the regions of southern Iraq and Iran (Persian Gulf), and Pakistan, India, and Sri Lanka (Indian Ocean). Having laid this groundwork, he called for a more pluralistic and complex construction of African diasporas, “one that is suited to the pan-Africanism and internationalism of the twenty-first century” (Zeleza, 2005: 15). </w:t>
      </w:r>
    </w:p>
    <w:p w14:paraId="4831BEDA" w14:textId="440DC9F8" w:rsidR="0095070E" w:rsidRDefault="009B480A" w:rsidP="009A75D5">
      <w:pPr>
        <w:jc w:val="both"/>
      </w:pPr>
      <w:r>
        <w:t>T</w:t>
      </w:r>
      <w:r w:rsidRPr="009B480A">
        <w:t>he expansion of African migration and commercial presence eastwards</w:t>
      </w:r>
      <w:r>
        <w:t xml:space="preserve"> has </w:t>
      </w:r>
      <w:r w:rsidR="00CC0B08">
        <w:t xml:space="preserve">attracted </w:t>
      </w:r>
      <w:r>
        <w:t>considerable research. Roberto Castillo</w:t>
      </w:r>
      <w:r w:rsidR="00DD74C9" w:rsidRPr="00DD74C9">
        <w:t xml:space="preserve"> </w:t>
      </w:r>
      <w:r w:rsidR="00CC0B08">
        <w:t>(</w:t>
      </w:r>
      <w:r w:rsidR="00CC0B08" w:rsidRPr="00CC0B08">
        <w:t>2015: 86)</w:t>
      </w:r>
      <w:r w:rsidR="00CC0B08">
        <w:t xml:space="preserve"> </w:t>
      </w:r>
      <w:r>
        <w:t xml:space="preserve">described how </w:t>
      </w:r>
      <w:r w:rsidRPr="009B480A">
        <w:t xml:space="preserve">the large West African trading community </w:t>
      </w:r>
      <w:r>
        <w:t xml:space="preserve">in Guangzhou became </w:t>
      </w:r>
      <w:r w:rsidRPr="009B480A">
        <w:t>a “magnet for scholars</w:t>
      </w:r>
      <w:r w:rsidR="00CC0B08">
        <w:t>.</w:t>
      </w:r>
      <w:r w:rsidR="00CB6A5A">
        <w:t>”</w:t>
      </w:r>
      <w:r w:rsidR="00CC0B08">
        <w:t xml:space="preserve"> </w:t>
      </w:r>
      <w:r w:rsidR="00E84E21">
        <w:t>However, s</w:t>
      </w:r>
      <w:r w:rsidR="00CC0B08">
        <w:t>uch research tends</w:t>
      </w:r>
      <w:r w:rsidR="00E84E21">
        <w:t xml:space="preserve"> to focus on</w:t>
      </w:r>
      <w:r w:rsidR="00CC0B08">
        <w:t xml:space="preserve"> the dynamics of</w:t>
      </w:r>
      <w:r w:rsidR="00803504">
        <w:t xml:space="preserve"> self-contained</w:t>
      </w:r>
      <w:r w:rsidR="00DD74C9" w:rsidRPr="00DD74C9">
        <w:t xml:space="preserve"> </w:t>
      </w:r>
      <w:r w:rsidR="00E84E21">
        <w:t>diasporic</w:t>
      </w:r>
      <w:r w:rsidR="00DD74C9" w:rsidRPr="00DD74C9">
        <w:t xml:space="preserve"> communities in Asian </w:t>
      </w:r>
      <w:r w:rsidR="00803504">
        <w:t>hubs</w:t>
      </w:r>
      <w:r w:rsidR="00CC0B08">
        <w:t>.</w:t>
      </w:r>
      <w:r w:rsidR="00E84E21">
        <w:t xml:space="preserve"> </w:t>
      </w:r>
      <w:bookmarkStart w:id="0" w:name="_Hlk220695134"/>
      <w:r w:rsidR="00CE159D">
        <w:t xml:space="preserve">An important </w:t>
      </w:r>
      <w:r w:rsidR="00803504">
        <w:t xml:space="preserve">exception </w:t>
      </w:r>
      <w:r w:rsidR="00D344C7" w:rsidRPr="00D344C7">
        <w:t>is AbdouMaliq Simone</w:t>
      </w:r>
      <w:r w:rsidR="00177E7E">
        <w:t>’s seminal work on West Africa</w:t>
      </w:r>
      <w:r w:rsidR="002638E8">
        <w:t xml:space="preserve">ns’ </w:t>
      </w:r>
      <w:r w:rsidR="003B773F">
        <w:t>“worlding” practices (2001)</w:t>
      </w:r>
      <w:r w:rsidR="002638E8">
        <w:t xml:space="preserve">, </w:t>
      </w:r>
      <w:r w:rsidR="00D25A21">
        <w:t>which result in</w:t>
      </w:r>
      <w:r w:rsidR="002638E8">
        <w:t xml:space="preserve"> what he calls “Black urbanism”</w:t>
      </w:r>
      <w:r w:rsidR="003B773F">
        <w:t xml:space="preserve"> (2010)</w:t>
      </w:r>
      <w:r w:rsidR="00251ABA">
        <w:t xml:space="preserve"> and </w:t>
      </w:r>
      <w:r w:rsidR="0079301E">
        <w:t>“Black tactical life” (2024)</w:t>
      </w:r>
      <w:r w:rsidR="003B773F">
        <w:t>.</w:t>
      </w:r>
      <w:r w:rsidR="00BD3822">
        <w:t xml:space="preserve"> </w:t>
      </w:r>
      <w:r w:rsidR="00582B0C">
        <w:t xml:space="preserve">Simone </w:t>
      </w:r>
      <w:r w:rsidR="00CE159D">
        <w:t xml:space="preserve">draws notably on </w:t>
      </w:r>
      <w:r w:rsidR="00582B0C" w:rsidRPr="00D344C7">
        <w:t xml:space="preserve">the </w:t>
      </w:r>
      <w:r w:rsidR="00CE159D">
        <w:t xml:space="preserve">empirical </w:t>
      </w:r>
      <w:r w:rsidR="00582B0C" w:rsidRPr="00D344C7">
        <w:t>case</w:t>
      </w:r>
      <w:r w:rsidR="00CE159D">
        <w:t>s</w:t>
      </w:r>
      <w:r w:rsidR="00582B0C" w:rsidRPr="00D344C7">
        <w:t xml:space="preserve"> of </w:t>
      </w:r>
      <w:r w:rsidR="002638E8">
        <w:t xml:space="preserve">West African </w:t>
      </w:r>
      <w:r w:rsidR="003C049D">
        <w:t xml:space="preserve">religious </w:t>
      </w:r>
      <w:r w:rsidR="00354348">
        <w:t xml:space="preserve">(2001) and trading (2010) </w:t>
      </w:r>
      <w:r w:rsidR="003C049D">
        <w:t>networks</w:t>
      </w:r>
      <w:r w:rsidR="00354348">
        <w:t xml:space="preserve"> </w:t>
      </w:r>
      <w:r w:rsidR="004B35F8">
        <w:t>whose</w:t>
      </w:r>
      <w:r w:rsidR="00354348">
        <w:t xml:space="preserve"> </w:t>
      </w:r>
      <w:r w:rsidR="00CE159D">
        <w:t>end points</w:t>
      </w:r>
      <w:r w:rsidR="004B35F8">
        <w:t xml:space="preserve"> are</w:t>
      </w:r>
      <w:r w:rsidR="00CE159D">
        <w:t xml:space="preserve"> respectively</w:t>
      </w:r>
      <w:r w:rsidR="00354348">
        <w:t xml:space="preserve"> </w:t>
      </w:r>
      <w:r w:rsidR="00CE159D">
        <w:t>Jeddah and Jakarta</w:t>
      </w:r>
      <w:r w:rsidR="00582B0C">
        <w:t>.</w:t>
      </w:r>
      <w:r w:rsidR="00CE159D">
        <w:t xml:space="preserve"> </w:t>
      </w:r>
      <w:r w:rsidR="002638E8">
        <w:t xml:space="preserve">“Black urbanism” </w:t>
      </w:r>
      <w:r w:rsidR="002638E8" w:rsidRPr="00BD3822">
        <w:t xml:space="preserve">both includes and goes beyond the prevalent notions of the </w:t>
      </w:r>
      <w:r w:rsidR="00E84E21">
        <w:t>African</w:t>
      </w:r>
      <w:r w:rsidR="002638E8" w:rsidRPr="00BD3822">
        <w:t xml:space="preserve"> </w:t>
      </w:r>
      <w:r w:rsidR="002638E8">
        <w:t>d</w:t>
      </w:r>
      <w:r w:rsidR="002638E8" w:rsidRPr="00BD3822">
        <w:t>iaspora</w:t>
      </w:r>
      <w:r w:rsidR="002638E8">
        <w:t xml:space="preserve">, as it </w:t>
      </w:r>
      <w:r w:rsidR="002638E8" w:rsidRPr="00DD261B">
        <w:t xml:space="preserve">points to </w:t>
      </w:r>
      <w:r w:rsidR="002638E8">
        <w:t>an</w:t>
      </w:r>
      <w:r w:rsidR="002638E8" w:rsidRPr="00DD261B">
        <w:t xml:space="preserve"> assemblage of </w:t>
      </w:r>
      <w:r w:rsidR="002638E8">
        <w:t>people, backgrounds, affects and practices</w:t>
      </w:r>
      <w:r w:rsidR="002638E8" w:rsidRPr="00DD261B">
        <w:t xml:space="preserve"> whose connection has no stable historical antecedents or empirical grounding</w:t>
      </w:r>
      <w:r w:rsidR="002638E8">
        <w:t xml:space="preserve"> (2010: 270).</w:t>
      </w:r>
      <w:r w:rsidR="00E84E21">
        <w:t xml:space="preserve"> It</w:t>
      </w:r>
      <w:r w:rsidR="00E84E21" w:rsidRPr="00E84E21">
        <w:t xml:space="preserve"> offer</w:t>
      </w:r>
      <w:r w:rsidR="00E84E21">
        <w:t>s</w:t>
      </w:r>
      <w:r w:rsidR="00E84E21" w:rsidRPr="00E84E21">
        <w:t xml:space="preserve"> empirical and </w:t>
      </w:r>
      <w:r w:rsidR="006F2176">
        <w:t xml:space="preserve">heuristic </w:t>
      </w:r>
      <w:r w:rsidR="00E84E21" w:rsidRPr="00E84E21">
        <w:t>entry into “a situation” where “Dakar, Lagos, Nairobi, Dubai, Karachi, Bangkok, and Jakarta are ‘neighbors’ in a single metropolitan space” (Simone, 2010: 243).</w:t>
      </w:r>
      <w:r w:rsidR="0001709A">
        <w:t xml:space="preserve"> </w:t>
      </w:r>
      <w:bookmarkStart w:id="1" w:name="_Hlk220695542"/>
      <w:bookmarkEnd w:id="0"/>
      <w:r w:rsidR="00E84E21" w:rsidRPr="00E84E21">
        <w:t xml:space="preserve">With a focus on fluid, multi-local African circulations stretching into Asia, </w:t>
      </w:r>
      <w:r w:rsidR="00E84E21">
        <w:t>Simone</w:t>
      </w:r>
      <w:r w:rsidR="00E84E21" w:rsidRPr="00E84E21">
        <w:t xml:space="preserve"> constructs a trans</w:t>
      </w:r>
      <w:r w:rsidR="00E84E21">
        <w:t>-</w:t>
      </w:r>
      <w:r w:rsidR="00E84E21" w:rsidRPr="00E84E21">
        <w:t xml:space="preserve">urban spatial and cultural imagining that operates similarly—or as a counterpart—to the Black Atlantic. </w:t>
      </w:r>
      <w:bookmarkEnd w:id="1"/>
    </w:p>
    <w:p w14:paraId="620916EB" w14:textId="25A100EB" w:rsidR="006C32B1" w:rsidRDefault="001B24B7" w:rsidP="009A75D5">
      <w:pPr>
        <w:jc w:val="both"/>
      </w:pPr>
      <w:bookmarkStart w:id="2" w:name="_Hlk220695216"/>
      <w:r w:rsidRPr="001B24B7">
        <w:t>Katrien Pype</w:t>
      </w:r>
      <w:r w:rsidR="00034224">
        <w:t xml:space="preserve"> et al. </w:t>
      </w:r>
      <w:r w:rsidRPr="001B24B7">
        <w:t>(2026)</w:t>
      </w:r>
      <w:r>
        <w:t xml:space="preserve"> recently proposed a </w:t>
      </w:r>
      <w:r w:rsidR="002725AF">
        <w:t xml:space="preserve">new </w:t>
      </w:r>
      <w:r>
        <w:t>theoretical</w:t>
      </w:r>
      <w:r w:rsidR="0047478F">
        <w:t xml:space="preserve"> </w:t>
      </w:r>
      <w:r w:rsidR="0096447C">
        <w:t>framework t</w:t>
      </w:r>
      <w:r w:rsidR="002725AF">
        <w:t xml:space="preserve">hat </w:t>
      </w:r>
      <w:r w:rsidR="0096447C">
        <w:t>make</w:t>
      </w:r>
      <w:r w:rsidR="002725AF">
        <w:t>s</w:t>
      </w:r>
      <w:r w:rsidR="00527B4D">
        <w:t xml:space="preserve"> </w:t>
      </w:r>
      <w:r w:rsidR="003839A9">
        <w:t xml:space="preserve">distant cities </w:t>
      </w:r>
      <w:r w:rsidR="002725AF">
        <w:t>across</w:t>
      </w:r>
      <w:r w:rsidR="003839A9">
        <w:t xml:space="preserve"> Africa and Asia </w:t>
      </w:r>
      <w:r w:rsidR="0095070E" w:rsidRPr="0095070E">
        <w:t>co-present within a single analytic field</w:t>
      </w:r>
      <w:r w:rsidR="00964C9E">
        <w:t xml:space="preserve"> through t</w:t>
      </w:r>
      <w:r w:rsidR="00B320BC">
        <w:t>he</w:t>
      </w:r>
      <w:r w:rsidR="00B320BC" w:rsidRPr="00B320BC">
        <w:t xml:space="preserve"> concept of “post-global cit</w:t>
      </w:r>
      <w:r w:rsidR="005F4ED5">
        <w:t>ies</w:t>
      </w:r>
      <w:r w:rsidR="00964C9E">
        <w:t>.”</w:t>
      </w:r>
      <w:r w:rsidR="0096447C">
        <w:t xml:space="preserve"> </w:t>
      </w:r>
      <w:r w:rsidR="00E8213C">
        <w:t>The rise of</w:t>
      </w:r>
      <w:r w:rsidR="003839A9">
        <w:t xml:space="preserve"> </w:t>
      </w:r>
      <w:r w:rsidR="00E8213C" w:rsidRPr="00E8213C">
        <w:t>“global cities”</w:t>
      </w:r>
      <w:r w:rsidR="00304BC8">
        <w:t>—New York, Tokyo</w:t>
      </w:r>
      <w:r w:rsidR="006F493F">
        <w:t>,</w:t>
      </w:r>
      <w:r w:rsidR="00304BC8">
        <w:t xml:space="preserve"> London—</w:t>
      </w:r>
      <w:r w:rsidR="00E8213C" w:rsidRPr="00E8213C">
        <w:t>during the 1970s</w:t>
      </w:r>
      <w:r w:rsidR="00304BC8">
        <w:t xml:space="preserve"> simultaneously pushed </w:t>
      </w:r>
      <w:r w:rsidR="00C74C76">
        <w:t xml:space="preserve">“Africa” </w:t>
      </w:r>
      <w:r w:rsidR="00304BC8">
        <w:t xml:space="preserve">into </w:t>
      </w:r>
      <w:r w:rsidR="00C74C76">
        <w:t xml:space="preserve">a </w:t>
      </w:r>
      <w:r w:rsidR="00C60954">
        <w:t xml:space="preserve">“spectral category” </w:t>
      </w:r>
      <w:r w:rsidR="00C74C76">
        <w:t>(Ferguson, 2006</w:t>
      </w:r>
      <w:r w:rsidR="00796980">
        <w:t>: 7</w:t>
      </w:r>
      <w:r w:rsidR="00C74C76">
        <w:t xml:space="preserve">). </w:t>
      </w:r>
      <w:r w:rsidR="00964C9E">
        <w:t>T</w:t>
      </w:r>
      <w:r w:rsidR="00964C9E" w:rsidRPr="00964C9E">
        <w:t>he concept of “post-global cities</w:t>
      </w:r>
      <w:r w:rsidR="00964C9E">
        <w:t>,” initially</w:t>
      </w:r>
      <w:r w:rsidR="00964C9E" w:rsidRPr="00964C9E">
        <w:t xml:space="preserve"> developed from vantage point of Kinshasa’s tech scene, </w:t>
      </w:r>
      <w:r w:rsidR="00964C9E">
        <w:t xml:space="preserve">helps </w:t>
      </w:r>
      <w:r w:rsidR="00964C9E" w:rsidRPr="00964C9E">
        <w:t xml:space="preserve">map networks of mobility and desire gradually shifting toward the </w:t>
      </w:r>
      <w:r w:rsidR="00964C9E">
        <w:t xml:space="preserve">Global </w:t>
      </w:r>
      <w:r w:rsidR="00964C9E" w:rsidRPr="00964C9E">
        <w:t>East and South</w:t>
      </w:r>
      <w:r w:rsidR="00C14AF7">
        <w:t xml:space="preserve"> that include African cities</w:t>
      </w:r>
      <w:r w:rsidR="00964C9E" w:rsidRPr="00964C9E">
        <w:t xml:space="preserve">. </w:t>
      </w:r>
      <w:r w:rsidR="00E90285">
        <w:t>It</w:t>
      </w:r>
      <w:r w:rsidR="00C74C76" w:rsidRPr="00C74C76">
        <w:t xml:space="preserve"> offer</w:t>
      </w:r>
      <w:r w:rsidR="00E90285">
        <w:t>s</w:t>
      </w:r>
      <w:r w:rsidR="00C74C76" w:rsidRPr="00C74C76">
        <w:t xml:space="preserve"> a novel perspective on </w:t>
      </w:r>
      <w:r w:rsidR="00964C9E">
        <w:t>Africa’s</w:t>
      </w:r>
      <w:r w:rsidR="00C74C76" w:rsidRPr="00C74C76">
        <w:t xml:space="preserve"> international positionality</w:t>
      </w:r>
      <w:r w:rsidR="00796980">
        <w:t xml:space="preserve"> beyond </w:t>
      </w:r>
      <w:r w:rsidR="00796980" w:rsidRPr="00796980">
        <w:t xml:space="preserve">colonial hierarchies and </w:t>
      </w:r>
      <w:r w:rsidR="00796980">
        <w:t xml:space="preserve">neoliberal </w:t>
      </w:r>
      <w:r w:rsidR="00796980" w:rsidRPr="00796980">
        <w:t>dependency networks</w:t>
      </w:r>
      <w:r w:rsidR="002B40B8">
        <w:t xml:space="preserve">, emphasizing </w:t>
      </w:r>
      <w:r w:rsidR="00C57730">
        <w:t xml:space="preserve">more horizontal </w:t>
      </w:r>
      <w:r w:rsidR="003C289C" w:rsidRPr="003C289C">
        <w:t>transnational network of power, opportunities, and dignity</w:t>
      </w:r>
      <w:r w:rsidR="003C289C">
        <w:t xml:space="preserve"> (Pype, 2026: 31).</w:t>
      </w:r>
      <w:r w:rsidR="00327900">
        <w:t xml:space="preserve"> While</w:t>
      </w:r>
      <w:r w:rsidR="003C289C">
        <w:t xml:space="preserve"> </w:t>
      </w:r>
      <w:r w:rsidR="00304BC8">
        <w:t>the “post-global</w:t>
      </w:r>
      <w:r w:rsidR="00964C9E">
        <w:t xml:space="preserve"> city</w:t>
      </w:r>
      <w:r w:rsidR="00304BC8">
        <w:t xml:space="preserve">” refers to </w:t>
      </w:r>
      <w:r w:rsidR="00796980">
        <w:t>situated imaginations of space</w:t>
      </w:r>
      <w:r w:rsidR="007E5C09">
        <w:t xml:space="preserve"> as they </w:t>
      </w:r>
      <w:r w:rsidR="00796980">
        <w:t>relate to tech innovation</w:t>
      </w:r>
      <w:r w:rsidR="00327900">
        <w:t>, they are</w:t>
      </w:r>
      <w:r w:rsidR="00163F63">
        <w:t xml:space="preserve"> </w:t>
      </w:r>
      <w:r w:rsidR="0023062C" w:rsidRPr="0023062C">
        <w:t xml:space="preserve">saturated </w:t>
      </w:r>
      <w:r w:rsidR="0023062C">
        <w:t xml:space="preserve">with meaning and </w:t>
      </w:r>
      <w:r w:rsidR="00163F63">
        <w:t>affec</w:t>
      </w:r>
      <w:r w:rsidR="004E6EE1">
        <w:t>t</w:t>
      </w:r>
      <w:r w:rsidR="00163F63">
        <w:t xml:space="preserve">. </w:t>
      </w:r>
      <w:bookmarkEnd w:id="2"/>
    </w:p>
    <w:p w14:paraId="48F48873" w14:textId="7275137E" w:rsidR="0023062C" w:rsidRPr="005F513B" w:rsidRDefault="00DB2D22" w:rsidP="009A75D5">
      <w:pPr>
        <w:pStyle w:val="Heading3"/>
        <w:jc w:val="both"/>
        <w:rPr>
          <w:rFonts w:ascii="Arial" w:hAnsi="Arial" w:cs="Arial"/>
          <w:i/>
          <w:iCs/>
          <w:color w:val="auto"/>
          <w:sz w:val="21"/>
          <w:szCs w:val="21"/>
          <w:u w:val="single"/>
        </w:rPr>
      </w:pPr>
      <w:r w:rsidRPr="005F513B">
        <w:rPr>
          <w:rFonts w:ascii="Arial" w:hAnsi="Arial" w:cs="Arial"/>
          <w:i/>
          <w:iCs/>
          <w:color w:val="auto"/>
          <w:sz w:val="21"/>
          <w:szCs w:val="21"/>
          <w:u w:val="single"/>
        </w:rPr>
        <w:t>African c</w:t>
      </w:r>
      <w:r w:rsidR="0023062C" w:rsidRPr="005F513B">
        <w:rPr>
          <w:rFonts w:ascii="Arial" w:hAnsi="Arial" w:cs="Arial"/>
          <w:i/>
          <w:iCs/>
          <w:color w:val="auto"/>
          <w:sz w:val="21"/>
          <w:szCs w:val="21"/>
          <w:u w:val="single"/>
        </w:rPr>
        <w:t xml:space="preserve">irculations and their meaning </w:t>
      </w:r>
    </w:p>
    <w:p w14:paraId="73CFDB7A" w14:textId="77777777" w:rsidR="0095348A" w:rsidRDefault="004D75A8" w:rsidP="009A75D5">
      <w:pPr>
        <w:jc w:val="both"/>
      </w:pPr>
      <w:r>
        <w:t>F</w:t>
      </w:r>
      <w:r w:rsidR="00F31932">
        <w:t>rom the 19</w:t>
      </w:r>
      <w:r w:rsidR="005A1028">
        <w:t>8</w:t>
      </w:r>
      <w:r w:rsidR="00F31932">
        <w:t xml:space="preserve">0s, </w:t>
      </w:r>
      <w:r w:rsidR="00232C6B">
        <w:t xml:space="preserve">devastating </w:t>
      </w:r>
      <w:r w:rsidR="00B91C97">
        <w:t xml:space="preserve">structural adjustment programs </w:t>
      </w:r>
      <w:r w:rsidR="00BE02F0">
        <w:t xml:space="preserve">led to a </w:t>
      </w:r>
      <w:r w:rsidR="00996BF0">
        <w:t>dramatic</w:t>
      </w:r>
      <w:r w:rsidR="00F31932">
        <w:t xml:space="preserve"> </w:t>
      </w:r>
      <w:r w:rsidR="00825770">
        <w:t>intensif</w:t>
      </w:r>
      <w:r w:rsidR="00BE02F0">
        <w:t>ication of</w:t>
      </w:r>
      <w:r w:rsidR="00BA6808">
        <w:t xml:space="preserve"> </w:t>
      </w:r>
      <w:r w:rsidR="00C17DA9">
        <w:t xml:space="preserve">individual </w:t>
      </w:r>
      <w:r w:rsidR="00BE02F0">
        <w:t>migration</w:t>
      </w:r>
      <w:r w:rsidR="00BA6808">
        <w:t xml:space="preserve"> and </w:t>
      </w:r>
      <w:r w:rsidR="00BA6808" w:rsidRPr="00BA6808">
        <w:t>transnational entrepreneurship</w:t>
      </w:r>
      <w:r w:rsidR="00C17DA9">
        <w:t xml:space="preserve"> by </w:t>
      </w:r>
      <w:r w:rsidR="0083239C">
        <w:t xml:space="preserve">West </w:t>
      </w:r>
      <w:r w:rsidR="00513073">
        <w:t>African</w:t>
      </w:r>
      <w:r w:rsidR="00286E23">
        <w:t xml:space="preserve">s. Faced with austerity measures </w:t>
      </w:r>
      <w:r w:rsidR="0094658D">
        <w:t xml:space="preserve">and currency devaluations at home, </w:t>
      </w:r>
      <w:r w:rsidR="007C2F32">
        <w:t xml:space="preserve">many </w:t>
      </w:r>
      <w:r w:rsidR="00301EAC">
        <w:t xml:space="preserve">graduates </w:t>
      </w:r>
      <w:r w:rsidR="007C2F32">
        <w:t>went on to</w:t>
      </w:r>
      <w:r w:rsidR="00E83286">
        <w:t xml:space="preserve"> </w:t>
      </w:r>
      <w:r w:rsidR="00C1687F">
        <w:t>join</w:t>
      </w:r>
      <w:r w:rsidR="00445F75">
        <w:t xml:space="preserve"> </w:t>
      </w:r>
      <w:r w:rsidR="00F92EC4" w:rsidRPr="00F75D4A">
        <w:t xml:space="preserve">the expanding service economies </w:t>
      </w:r>
      <w:r w:rsidR="00C1687F">
        <w:t>in</w:t>
      </w:r>
      <w:r w:rsidR="00F92EC4" w:rsidRPr="00F75D4A">
        <w:t xml:space="preserve"> </w:t>
      </w:r>
      <w:r w:rsidR="00445F75">
        <w:t>the West</w:t>
      </w:r>
      <w:r w:rsidR="00F92EC4">
        <w:t xml:space="preserve"> </w:t>
      </w:r>
      <w:r w:rsidR="008F491C" w:rsidRPr="008F491C">
        <w:t xml:space="preserve">(Mbegu </w:t>
      </w:r>
      <w:r w:rsidR="00234CE5">
        <w:t>and</w:t>
      </w:r>
      <w:r w:rsidR="008F491C" w:rsidRPr="008F491C">
        <w:t xml:space="preserve"> Pongou, 2010; Odoemene </w:t>
      </w:r>
      <w:r w:rsidR="00234CE5">
        <w:t>and</w:t>
      </w:r>
      <w:r w:rsidR="008F491C" w:rsidRPr="008F491C">
        <w:t xml:space="preserve"> Osuji, 2015)</w:t>
      </w:r>
      <w:r w:rsidR="0064258C">
        <w:t xml:space="preserve"> or, from the late </w:t>
      </w:r>
      <w:r w:rsidR="0064258C">
        <w:lastRenderedPageBreak/>
        <w:t xml:space="preserve">1990s, </w:t>
      </w:r>
      <w:r w:rsidR="00C1687F">
        <w:t>try their luck</w:t>
      </w:r>
      <w:r w:rsidR="00F92EC4" w:rsidRPr="00F75D4A">
        <w:t xml:space="preserve"> </w:t>
      </w:r>
      <w:r w:rsidR="00C94CBD">
        <w:t xml:space="preserve">in </w:t>
      </w:r>
      <w:r w:rsidR="00F92EC4" w:rsidRPr="00F75D4A">
        <w:t xml:space="preserve">the </w:t>
      </w:r>
      <w:r w:rsidR="00FC7994">
        <w:t>export markets</w:t>
      </w:r>
      <w:r w:rsidR="00F92EC4" w:rsidRPr="00F75D4A">
        <w:t xml:space="preserve"> </w:t>
      </w:r>
      <w:r w:rsidR="000C64D7">
        <w:t>for</w:t>
      </w:r>
      <w:r w:rsidR="00E74967">
        <w:t xml:space="preserve"> cheap industrial goods </w:t>
      </w:r>
      <w:r w:rsidR="00445F75">
        <w:t>across</w:t>
      </w:r>
      <w:r w:rsidR="00F92EC4" w:rsidRPr="00F75D4A">
        <w:t xml:space="preserve"> </w:t>
      </w:r>
      <w:r w:rsidR="00F92EC4">
        <w:t>Asia</w:t>
      </w:r>
      <w:r w:rsidR="00C1687F">
        <w:t>n hubs</w:t>
      </w:r>
      <w:r w:rsidR="009C39B7">
        <w:t xml:space="preserve"> </w:t>
      </w:r>
      <w:r w:rsidR="00820A6B">
        <w:t>(</w:t>
      </w:r>
      <w:r w:rsidR="002811D1" w:rsidRPr="002811D1">
        <w:t>Bork-Hüffer</w:t>
      </w:r>
      <w:r w:rsidR="002811D1">
        <w:t xml:space="preserve"> et al., 2016; </w:t>
      </w:r>
      <w:r w:rsidR="00820A6B" w:rsidRPr="00820A6B">
        <w:t>Şaul</w:t>
      </w:r>
      <w:r w:rsidR="00820A6B">
        <w:t xml:space="preserve"> </w:t>
      </w:r>
      <w:r w:rsidR="00234CE5">
        <w:t>and Pelican, 2014</w:t>
      </w:r>
      <w:r w:rsidR="002811D1">
        <w:t>)</w:t>
      </w:r>
      <w:r w:rsidR="00CB0BE5">
        <w:t>.</w:t>
      </w:r>
      <w:r w:rsidR="00BA6808">
        <w:t xml:space="preserve"> </w:t>
      </w:r>
      <w:r w:rsidR="006A1C56">
        <w:t>However, a</w:t>
      </w:r>
      <w:r w:rsidR="00BE24FC">
        <w:t>n economic reading of this phenomenon is</w:t>
      </w:r>
      <w:r w:rsidR="00BE56BB">
        <w:t xml:space="preserve"> </w:t>
      </w:r>
      <w:r w:rsidR="00BE24FC">
        <w:t>insufficient</w:t>
      </w:r>
      <w:r w:rsidR="00BE56BB">
        <w:t xml:space="preserve">, </w:t>
      </w:r>
      <w:r w:rsidR="00063F6C">
        <w:t xml:space="preserve">AbdouMaliq </w:t>
      </w:r>
      <w:r w:rsidR="00BE56BB" w:rsidRPr="00BE56BB">
        <w:t>Simone (2001) argues</w:t>
      </w:r>
      <w:r w:rsidR="00BE24FC" w:rsidRPr="00F75D4A">
        <w:t xml:space="preserve">. </w:t>
      </w:r>
      <w:r w:rsidR="00D47376">
        <w:t>African international</w:t>
      </w:r>
      <w:r w:rsidR="008B203A">
        <w:t xml:space="preserve"> migration </w:t>
      </w:r>
      <w:r w:rsidR="0064258C">
        <w:t>cannot</w:t>
      </w:r>
      <w:r w:rsidR="00BE24FC">
        <w:t xml:space="preserve"> be understood </w:t>
      </w:r>
      <w:r w:rsidR="002643F8">
        <w:t>only</w:t>
      </w:r>
      <w:r w:rsidR="00BE24FC">
        <w:t xml:space="preserve"> as the pursuit of economic opportunity</w:t>
      </w:r>
      <w:r w:rsidR="00D47376">
        <w:t>,</w:t>
      </w:r>
      <w:r w:rsidR="00BE24FC">
        <w:t xml:space="preserve"> or</w:t>
      </w:r>
      <w:r w:rsidR="002643F8">
        <w:t xml:space="preserve"> </w:t>
      </w:r>
      <w:r w:rsidR="003530F0">
        <w:t xml:space="preserve">in the context of </w:t>
      </w:r>
      <w:r w:rsidR="00BE24FC">
        <w:t xml:space="preserve">a </w:t>
      </w:r>
      <w:r w:rsidR="00BE24FC" w:rsidRPr="00F75D4A">
        <w:t>dependence on remittances</w:t>
      </w:r>
      <w:r w:rsidR="00BE24FC">
        <w:t xml:space="preserve">. Instead, he </w:t>
      </w:r>
      <w:r w:rsidR="00BE56BB">
        <w:t>analyzes</w:t>
      </w:r>
      <w:r w:rsidR="00BE24FC">
        <w:t xml:space="preserve"> these practices a</w:t>
      </w:r>
      <w:r w:rsidR="00BA6808">
        <w:t>s</w:t>
      </w:r>
      <w:r w:rsidR="00BE24FC">
        <w:t xml:space="preserve"> the expression of “worlding” from below. </w:t>
      </w:r>
    </w:p>
    <w:p w14:paraId="668F1247" w14:textId="37E6B61E" w:rsidR="00DB61A0" w:rsidRDefault="0004680C" w:rsidP="009A75D5">
      <w:pPr>
        <w:jc w:val="both"/>
      </w:pPr>
      <w:r w:rsidRPr="0004680C">
        <w:t xml:space="preserve">It is well established that European colonial interests shaped urbanization processes in West Africa so as to ensure the continuation of enforced engagement with non-African worlds (Olukoju, 2013; Rayfield, 1974; Simone, 2001; Spear, 2000). This is particularly true of cities along the Gulf of Guinea coast, such as Lagos, which was once referred to as the “Liverpool of West Africa” (Olukoju, 2004). These multi-racial cities served mainly as centers of administration to organize extractive flows, operating as platforms for engaging with people, processes, and territories elsewhere. Yet, entrepreneurial </w:t>
      </w:r>
      <w:r>
        <w:t xml:space="preserve">West </w:t>
      </w:r>
      <w:r w:rsidRPr="0004680C">
        <w:t xml:space="preserve">Africans have responded by taking advantage of interstitial spaces within transnational networks to also build livelihoods outside of European supervised wage labor (Bayart, 2000; Simone, 2001). </w:t>
      </w:r>
      <w:r>
        <w:t>In recent decades,</w:t>
      </w:r>
      <w:r w:rsidRPr="0004680C">
        <w:t xml:space="preserve"> </w:t>
      </w:r>
      <w:r w:rsidR="00A44D37">
        <w:t xml:space="preserve">West </w:t>
      </w:r>
      <w:r>
        <w:t xml:space="preserve">Africans’ </w:t>
      </w:r>
      <w:r w:rsidRPr="0004680C">
        <w:t xml:space="preserve">individual travel </w:t>
      </w:r>
      <w:r>
        <w:t xml:space="preserve">cumulatively created an </w:t>
      </w:r>
      <w:r w:rsidR="00BE24FC" w:rsidRPr="00F75D4A">
        <w:t xml:space="preserve">intricate framework for operating at a </w:t>
      </w:r>
      <w:r>
        <w:t>“</w:t>
      </w:r>
      <w:r w:rsidR="00BE24FC" w:rsidRPr="00F75D4A">
        <w:t>world level</w:t>
      </w:r>
      <w:r>
        <w:t>,” which Simone</w:t>
      </w:r>
      <w:r w:rsidR="00DB61A0">
        <w:t xml:space="preserve"> describes as:</w:t>
      </w:r>
    </w:p>
    <w:p w14:paraId="6712AF92" w14:textId="4B99CE1D" w:rsidR="00BF46E2" w:rsidRDefault="00BE24FC" w:rsidP="009A75D5">
      <w:pPr>
        <w:ind w:left="567" w:right="571"/>
        <w:jc w:val="both"/>
      </w:pPr>
      <w:r w:rsidRPr="00F75D4A">
        <w:t>the cultivation of permeable boundaries through which goods and money can pass with minimal regulation, the incorporation of formal financial and political institutions within informal mechanisms of disposing goods and accessing markets, practices of dissimulation, and a willingness to take substantial risks</w:t>
      </w:r>
      <w:r w:rsidR="00DB61A0">
        <w:t>.</w:t>
      </w:r>
      <w:r w:rsidRPr="00F75D4A">
        <w:t xml:space="preserve"> </w:t>
      </w:r>
      <w:r>
        <w:t>(</w:t>
      </w:r>
      <w:r w:rsidRPr="00F75D4A">
        <w:t>Simone</w:t>
      </w:r>
      <w:r>
        <w:t>,</w:t>
      </w:r>
      <w:r w:rsidRPr="00F75D4A">
        <w:t xml:space="preserve"> 2001: 23</w:t>
      </w:r>
      <w:r>
        <w:t>)</w:t>
      </w:r>
    </w:p>
    <w:p w14:paraId="7F5D7D2B" w14:textId="351C1935" w:rsidR="00B41C15" w:rsidRDefault="003B7BCA" w:rsidP="00C42637">
      <w:pPr>
        <w:jc w:val="both"/>
      </w:pPr>
      <w:r>
        <w:t>L</w:t>
      </w:r>
      <w:r w:rsidR="001710A3" w:rsidRPr="001710A3">
        <w:t xml:space="preserve">iterature </w:t>
      </w:r>
      <w:r w:rsidR="00A44D37">
        <w:t>on youth across the African continent</w:t>
      </w:r>
      <w:r w:rsidR="001710A3" w:rsidRPr="001710A3">
        <w:t xml:space="preserve"> has emphasized </w:t>
      </w:r>
      <w:r w:rsidR="00A44D37">
        <w:t>a particular</w:t>
      </w:r>
      <w:r w:rsidR="001710A3" w:rsidRPr="001710A3">
        <w:t xml:space="preserve"> belief structure</w:t>
      </w:r>
      <w:r>
        <w:t xml:space="preserve"> </w:t>
      </w:r>
      <w:r w:rsidR="001710A3" w:rsidRPr="001710A3">
        <w:t>underl</w:t>
      </w:r>
      <w:r w:rsidR="001710A3">
        <w:t>ying</w:t>
      </w:r>
      <w:r w:rsidR="00A44D37">
        <w:t xml:space="preserve"> the</w:t>
      </w:r>
      <w:r w:rsidR="001710A3" w:rsidRPr="001710A3">
        <w:t xml:space="preserve"> </w:t>
      </w:r>
      <w:r w:rsidR="001710A3">
        <w:t>collective</w:t>
      </w:r>
      <w:r w:rsidR="00B41C15">
        <w:t xml:space="preserve"> </w:t>
      </w:r>
      <w:r w:rsidR="001710A3">
        <w:t>orientation towards mobility and liminality</w:t>
      </w:r>
      <w:r w:rsidR="001710A3" w:rsidRPr="001710A3">
        <w:t xml:space="preserve">. </w:t>
      </w:r>
      <w:r w:rsidR="00493438">
        <w:t xml:space="preserve">Under conditions of </w:t>
      </w:r>
      <w:r w:rsidR="001710A3">
        <w:t>structural deprivation,</w:t>
      </w:r>
      <w:r w:rsidR="00493438">
        <w:t xml:space="preserve"> uncertaint</w:t>
      </w:r>
      <w:r w:rsidR="001710A3">
        <w:t>y becomes a</w:t>
      </w:r>
      <w:r>
        <w:t xml:space="preserve"> </w:t>
      </w:r>
      <w:r w:rsidR="001710A3">
        <w:t>resource</w:t>
      </w:r>
      <w:r w:rsidR="00493438">
        <w:t>,</w:t>
      </w:r>
      <w:r w:rsidR="001710A3">
        <w:t xml:space="preserve"> as it allows for the imagination of a different future (Cooper </w:t>
      </w:r>
      <w:r w:rsidR="00A44D37">
        <w:t>and</w:t>
      </w:r>
      <w:r w:rsidR="001710A3">
        <w:t xml:space="preserve"> Pratten, 2015). </w:t>
      </w:r>
      <w:r w:rsidR="00A44D37">
        <w:t xml:space="preserve">Marco Di Nunzio </w:t>
      </w:r>
      <w:r>
        <w:t>show</w:t>
      </w:r>
      <w:r w:rsidR="00A44D37">
        <w:t>ed</w:t>
      </w:r>
      <w:r w:rsidR="001710A3">
        <w:t xml:space="preserve"> how </w:t>
      </w:r>
      <w:r w:rsidR="00493438">
        <w:t>constant movement is</w:t>
      </w:r>
      <w:r w:rsidR="001710A3">
        <w:t xml:space="preserve"> framed as </w:t>
      </w:r>
      <w:r w:rsidR="00493438">
        <w:t>productive</w:t>
      </w:r>
      <w:r w:rsidR="001710A3">
        <w:t xml:space="preserve"> among </w:t>
      </w:r>
      <w:r w:rsidR="00790978">
        <w:t>Ethiopian</w:t>
      </w:r>
      <w:r w:rsidR="001710A3">
        <w:t xml:space="preserve"> urban youth</w:t>
      </w:r>
      <w:r w:rsidR="0064258C">
        <w:t>s</w:t>
      </w:r>
      <w:r w:rsidR="001710A3">
        <w:t xml:space="preserve">, </w:t>
      </w:r>
      <w:r w:rsidR="00C42637">
        <w:t xml:space="preserve">who widely believe </w:t>
      </w:r>
      <w:r>
        <w:t>that</w:t>
      </w:r>
      <w:r w:rsidR="00493438">
        <w:t xml:space="preserve"> </w:t>
      </w:r>
      <w:r w:rsidR="00BE577A" w:rsidRPr="00BE577A">
        <w:t>“only by . . . moving around, could they steer their lives towards a potential future away from marginality and exclusion” (2015: 156).</w:t>
      </w:r>
      <w:r w:rsidR="00C42637">
        <w:t xml:space="preserve"> </w:t>
      </w:r>
      <w:r w:rsidR="00493438" w:rsidRPr="00493438">
        <w:t xml:space="preserve">In </w:t>
      </w:r>
      <w:r>
        <w:t xml:space="preserve">Nigeria, </w:t>
      </w:r>
      <w:r w:rsidR="00493438" w:rsidRPr="00493438">
        <w:t>85 percent of</w:t>
      </w:r>
      <w:r>
        <w:t xml:space="preserve"> </w:t>
      </w:r>
      <w:r w:rsidR="00493438" w:rsidRPr="00493438">
        <w:t>youth</w:t>
      </w:r>
      <w:r w:rsidR="0064258C">
        <w:t>s</w:t>
      </w:r>
      <w:r w:rsidR="00493438" w:rsidRPr="00493438">
        <w:t xml:space="preserve"> report plans to emigrate within three years (Ichikowitz Family Foundation, 2024</w:t>
      </w:r>
      <w:r w:rsidR="001F1BC6">
        <w:t>: 70</w:t>
      </w:r>
      <w:r w:rsidR="00493438" w:rsidRPr="00493438">
        <w:t>)</w:t>
      </w:r>
      <w:r>
        <w:t>.</w:t>
      </w:r>
      <w:r w:rsidR="00C42637">
        <w:t xml:space="preserve"> </w:t>
      </w:r>
      <w:r w:rsidR="00C42637" w:rsidRPr="00C42637">
        <w:t xml:space="preserve">Charles Piot (2019: 5) </w:t>
      </w:r>
      <w:r w:rsidR="00C42637">
        <w:t>described t</w:t>
      </w:r>
      <w:r w:rsidR="00C42637" w:rsidRPr="00C42637">
        <w:t xml:space="preserve">he </w:t>
      </w:r>
      <w:r w:rsidR="00C42637">
        <w:t xml:space="preserve">profession of </w:t>
      </w:r>
      <w:r w:rsidR="00C42637" w:rsidRPr="00C42637">
        <w:t>visa “fixer” as “paradigmatic of a certain West African savoir faire</w:t>
      </w:r>
      <w:r w:rsidR="00C42637">
        <w:t xml:space="preserve"> </w:t>
      </w:r>
      <w:r w:rsidR="00C42637" w:rsidRPr="00C42637">
        <w:t>in this postcolonial</w:t>
      </w:r>
      <w:r w:rsidR="00C42637">
        <w:t xml:space="preserve"> </w:t>
      </w:r>
      <w:r w:rsidR="00C42637" w:rsidRPr="00C42637">
        <w:t>moment.”</w:t>
      </w:r>
    </w:p>
    <w:p w14:paraId="68E5E833" w14:textId="709FF4A4" w:rsidR="00AC1059" w:rsidRDefault="00AE50CF" w:rsidP="009A75D5">
      <w:pPr>
        <w:jc w:val="both"/>
      </w:pPr>
      <w:r>
        <w:t xml:space="preserve">These </w:t>
      </w:r>
      <w:r w:rsidR="00CE616C">
        <w:t xml:space="preserve">situated </w:t>
      </w:r>
      <w:r>
        <w:t>i</w:t>
      </w:r>
      <w:r w:rsidR="006A0CB7">
        <w:t>maginations of more conducive “elsewhere</w:t>
      </w:r>
      <w:r w:rsidR="00790978">
        <w:t>s</w:t>
      </w:r>
      <w:r w:rsidR="006A0CB7">
        <w:t>”</w:t>
      </w:r>
      <w:r w:rsidR="006F2081">
        <w:t xml:space="preserve"> increasingly </w:t>
      </w:r>
      <w:r w:rsidR="00C14235" w:rsidRPr="00C14235">
        <w:t xml:space="preserve">feature </w:t>
      </w:r>
      <w:r w:rsidR="00D91CF9">
        <w:t xml:space="preserve">countries such as </w:t>
      </w:r>
      <w:r w:rsidR="006A0CB7" w:rsidRPr="006A0CB7">
        <w:t xml:space="preserve">China, </w:t>
      </w:r>
      <w:r w:rsidR="006A0CB7">
        <w:t>the UAE</w:t>
      </w:r>
      <w:r w:rsidR="006A0CB7" w:rsidRPr="006A0CB7">
        <w:t xml:space="preserve">, </w:t>
      </w:r>
      <w:r w:rsidR="002D0A5F">
        <w:t>Turkey, or</w:t>
      </w:r>
      <w:r w:rsidR="006A0CB7" w:rsidRPr="006A0CB7">
        <w:t xml:space="preserve"> </w:t>
      </w:r>
      <w:r w:rsidR="006A0CB7">
        <w:t>Singapore</w:t>
      </w:r>
      <w:r w:rsidR="006A0CB7" w:rsidRPr="006A0CB7">
        <w:t>.</w:t>
      </w:r>
      <w:r w:rsidR="00790978">
        <w:t xml:space="preserve"> </w:t>
      </w:r>
      <w:bookmarkStart w:id="3" w:name="_Hlk220717288"/>
      <w:r w:rsidR="00B41C15" w:rsidRPr="00B41C15">
        <w:t xml:space="preserve">Şaul and Pelican </w:t>
      </w:r>
      <w:bookmarkEnd w:id="3"/>
      <w:r w:rsidR="00B41C15" w:rsidRPr="00B41C15">
        <w:t>note that</w:t>
      </w:r>
      <w:r w:rsidR="002D0A5F">
        <w:t xml:space="preserve"> with their greater flexibility,</w:t>
      </w:r>
      <w:r w:rsidR="00B41C15" w:rsidRPr="00B41C15">
        <w:t xml:space="preserve"> </w:t>
      </w:r>
      <w:r w:rsidR="004D75A8">
        <w:t>the</w:t>
      </w:r>
      <w:r w:rsidR="0001764D">
        <w:t>se</w:t>
      </w:r>
      <w:r w:rsidR="004D75A8">
        <w:t xml:space="preserve"> </w:t>
      </w:r>
      <w:r w:rsidR="002D0A5F">
        <w:t>“</w:t>
      </w:r>
      <w:r w:rsidR="00B41C15" w:rsidRPr="00B41C15">
        <w:t xml:space="preserve">novel destinations are more accommodative of </w:t>
      </w:r>
      <w:r w:rsidR="008F6883">
        <w:t xml:space="preserve">West </w:t>
      </w:r>
      <w:r w:rsidR="00B41C15" w:rsidRPr="00B41C15">
        <w:t>African migrants’ entrepreneurial aspirations</w:t>
      </w:r>
      <w:r w:rsidR="002D0A5F">
        <w:t xml:space="preserve"> . . .</w:t>
      </w:r>
      <w:r w:rsidR="00B41C15" w:rsidRPr="00B41C15">
        <w:t xml:space="preserve"> than the classical migration destinations in the North” (2014: 14).</w:t>
      </w:r>
      <w:r w:rsidR="004D75A8">
        <w:t xml:space="preserve"> </w:t>
      </w:r>
      <w:bookmarkStart w:id="4" w:name="_Hlk220716011"/>
      <w:r w:rsidR="00C14235">
        <w:t>Hypermobility and fluidity are indeed defining features of West African migration across Asia</w:t>
      </w:r>
      <w:bookmarkEnd w:id="4"/>
      <w:r w:rsidR="00C14235">
        <w:t xml:space="preserve">. </w:t>
      </w:r>
      <w:bookmarkStart w:id="5" w:name="_Hlk220717273"/>
      <w:r w:rsidR="004D75A8" w:rsidRPr="004D75A8">
        <w:t>Bork-Hüffer et al. (2015</w:t>
      </w:r>
      <w:bookmarkEnd w:id="5"/>
      <w:r w:rsidR="004D75A8" w:rsidRPr="004D75A8">
        <w:t xml:space="preserve">) describe how </w:t>
      </w:r>
      <w:r w:rsidR="006C45F9">
        <w:t xml:space="preserve">the trajectories of </w:t>
      </w:r>
      <w:r w:rsidR="004D75A8" w:rsidRPr="004D75A8">
        <w:t>West African traders currently operat</w:t>
      </w:r>
      <w:r w:rsidR="006C45F9">
        <w:t>ing</w:t>
      </w:r>
      <w:r w:rsidR="004D75A8" w:rsidRPr="004D75A8">
        <w:t xml:space="preserve"> in China </w:t>
      </w:r>
      <w:r w:rsidR="00EE7B3E">
        <w:t>generally</w:t>
      </w:r>
      <w:r w:rsidR="004D75A8" w:rsidRPr="004D75A8">
        <w:t xml:space="preserve"> involve </w:t>
      </w:r>
      <w:r w:rsidR="006C45F9">
        <w:t xml:space="preserve">prior </w:t>
      </w:r>
      <w:r w:rsidR="004D75A8" w:rsidRPr="004D75A8">
        <w:t xml:space="preserve">experience of </w:t>
      </w:r>
      <w:r w:rsidR="006F2081">
        <w:t xml:space="preserve">living in </w:t>
      </w:r>
      <w:r w:rsidR="004D75A8" w:rsidRPr="004D75A8">
        <w:t>different societies</w:t>
      </w:r>
      <w:r w:rsidR="006C45F9">
        <w:t xml:space="preserve"> </w:t>
      </w:r>
      <w:r w:rsidR="008F6883">
        <w:t xml:space="preserve">and </w:t>
      </w:r>
      <w:r w:rsidR="006F2081">
        <w:t xml:space="preserve">trying out </w:t>
      </w:r>
      <w:r w:rsidR="00EE7B3E">
        <w:t xml:space="preserve">different </w:t>
      </w:r>
      <w:r w:rsidR="008F6883">
        <w:t>activities</w:t>
      </w:r>
      <w:r w:rsidR="004D75A8" w:rsidRPr="004D75A8">
        <w:t>. Outside of Hong Kong, the place where their respondents most frequently reported having previously stayed</w:t>
      </w:r>
      <w:r w:rsidR="00C14235">
        <w:t xml:space="preserve"> is Dubai</w:t>
      </w:r>
      <w:r w:rsidR="004D75A8" w:rsidRPr="004D75A8">
        <w:t xml:space="preserve"> (2016: 203)</w:t>
      </w:r>
      <w:r w:rsidR="00C14235">
        <w:t xml:space="preserve">—which </w:t>
      </w:r>
      <w:r w:rsidR="00C5647E" w:rsidRPr="00C5647E">
        <w:t>Elsheshtawy</w:t>
      </w:r>
      <w:r w:rsidR="00A62F74">
        <w:t xml:space="preserve"> characterize</w:t>
      </w:r>
      <w:r w:rsidR="00B21B52">
        <w:t>d</w:t>
      </w:r>
      <w:r w:rsidR="00A62F74">
        <w:t xml:space="preserve"> as a city </w:t>
      </w:r>
      <w:r w:rsidR="00C5647E" w:rsidRPr="00C5647E">
        <w:t>of “</w:t>
      </w:r>
      <w:r w:rsidR="00B21B52">
        <w:t>transient cosmopolitanism</w:t>
      </w:r>
      <w:r w:rsidR="00C5647E" w:rsidRPr="00C5647E">
        <w:t>”</w:t>
      </w:r>
      <w:r w:rsidR="00A62F74">
        <w:t xml:space="preserve"> </w:t>
      </w:r>
      <w:r w:rsidR="00A62F74" w:rsidRPr="00A62F74">
        <w:t>(20</w:t>
      </w:r>
      <w:r w:rsidR="00B21B52">
        <w:t>20</w:t>
      </w:r>
      <w:r w:rsidR="00A62F74" w:rsidRPr="00A62F74">
        <w:t xml:space="preserve">: </w:t>
      </w:r>
      <w:r w:rsidR="00B21B52">
        <w:t>814</w:t>
      </w:r>
      <w:r w:rsidR="00A62F74" w:rsidRPr="00A62F74">
        <w:t>)</w:t>
      </w:r>
      <w:r w:rsidR="00A62F74">
        <w:t xml:space="preserve">. </w:t>
      </w:r>
      <w:r w:rsidR="00500B73">
        <w:t xml:space="preserve">Increased West </w:t>
      </w:r>
      <w:r w:rsidR="00EE7B3E">
        <w:t>African migra</w:t>
      </w:r>
      <w:r w:rsidR="00500B73">
        <w:t xml:space="preserve">tion </w:t>
      </w:r>
      <w:r w:rsidR="00CE616C">
        <w:t>has led</w:t>
      </w:r>
      <w:r w:rsidR="00C14235">
        <w:t xml:space="preserve"> to</w:t>
      </w:r>
      <w:r w:rsidR="006F2081">
        <w:t xml:space="preserve"> the</w:t>
      </w:r>
      <w:r w:rsidR="006F2081" w:rsidRPr="006F2081">
        <w:t xml:space="preserve"> emergence of</w:t>
      </w:r>
      <w:r w:rsidR="006F2081">
        <w:t xml:space="preserve"> a network of</w:t>
      </w:r>
      <w:r w:rsidR="006F2081" w:rsidRPr="006F2081">
        <w:t xml:space="preserve"> “transient urban spaces”</w:t>
      </w:r>
      <w:r w:rsidR="002C27B7">
        <w:t xml:space="preserve"> across Asia</w:t>
      </w:r>
      <w:r w:rsidR="00505664">
        <w:t xml:space="preserve">, </w:t>
      </w:r>
      <w:r w:rsidR="00E47825">
        <w:t xml:space="preserve">that is, </w:t>
      </w:r>
      <w:r w:rsidR="00E47825" w:rsidRPr="00E47825">
        <w:t>translocal and transforming spaces</w:t>
      </w:r>
      <w:r w:rsidR="00505664">
        <w:t xml:space="preserve">, that </w:t>
      </w:r>
      <w:r w:rsidR="00500B73">
        <w:t>stretch</w:t>
      </w:r>
      <w:r w:rsidR="00505664">
        <w:t xml:space="preserve"> all the way</w:t>
      </w:r>
      <w:r w:rsidR="00500B73">
        <w:t xml:space="preserve"> to China</w:t>
      </w:r>
      <w:r w:rsidR="00EE7B3E" w:rsidRPr="00EE7B3E">
        <w:t xml:space="preserve"> </w:t>
      </w:r>
      <w:r w:rsidR="00A54B53">
        <w:t>(</w:t>
      </w:r>
      <w:r w:rsidR="00A54B53" w:rsidRPr="00A54B53">
        <w:t>Bork-Hüffer et al.</w:t>
      </w:r>
      <w:r w:rsidR="00A54B53">
        <w:t xml:space="preserve">, </w:t>
      </w:r>
      <w:r w:rsidR="00A54B53" w:rsidRPr="00A54B53">
        <w:t>2015)</w:t>
      </w:r>
      <w:r w:rsidR="00A54B53">
        <w:t xml:space="preserve">. </w:t>
      </w:r>
    </w:p>
    <w:p w14:paraId="3849683A" w14:textId="3806C800" w:rsidR="005D0D29" w:rsidRDefault="0042306E" w:rsidP="009A75D5">
      <w:pPr>
        <w:jc w:val="both"/>
      </w:pPr>
      <w:bookmarkStart w:id="6" w:name="_Hlk220700829"/>
      <w:r>
        <w:t xml:space="preserve">The </w:t>
      </w:r>
      <w:r w:rsidR="002A1379" w:rsidRPr="002A1379">
        <w:t xml:space="preserve">attraction to Asian destinations in African regions without strong historical ties to them </w:t>
      </w:r>
      <w:r>
        <w:t xml:space="preserve">is </w:t>
      </w:r>
      <w:r w:rsidR="002A1379" w:rsidRPr="002A1379">
        <w:t>a phenomenon deeply bound up with political affects</w:t>
      </w:r>
      <w:r w:rsidR="002A1379">
        <w:t xml:space="preserve">. </w:t>
      </w:r>
      <w:r>
        <w:t>According to Pype (2026),</w:t>
      </w:r>
      <w:r w:rsidR="002A1379">
        <w:t xml:space="preserve"> </w:t>
      </w:r>
      <w:r>
        <w:t xml:space="preserve">these “new” destinations offer </w:t>
      </w:r>
      <w:r w:rsidR="002A1379">
        <w:t xml:space="preserve">a </w:t>
      </w:r>
      <w:r w:rsidR="005F4ED5" w:rsidRPr="005F4ED5">
        <w:t xml:space="preserve">prospect of overcoming the shame and cultural alienation associated with the colonial symbolic violence that endures in the “global” order centered around the West. Asian cities, </w:t>
      </w:r>
      <w:r w:rsidR="005F4ED5" w:rsidRPr="005F4ED5">
        <w:lastRenderedPageBreak/>
        <w:t>through thei</w:t>
      </w:r>
      <w:r w:rsidR="005F4ED5">
        <w:t>r</w:t>
      </w:r>
      <w:r w:rsidR="005F4ED5" w:rsidRPr="005F4ED5">
        <w:t xml:space="preserve"> </w:t>
      </w:r>
      <w:r w:rsidR="005F4ED5">
        <w:t xml:space="preserve">spectacular </w:t>
      </w:r>
      <w:r w:rsidR="005F4ED5" w:rsidRPr="005F4ED5">
        <w:t>development trajectories, allow for the imagination of dignified African post-colonial futures</w:t>
      </w:r>
      <w:r>
        <w:t xml:space="preserve"> </w:t>
      </w:r>
      <w:r w:rsidR="005E1FB6">
        <w:t>(Serres, 2025)</w:t>
      </w:r>
      <w:r w:rsidR="005F4ED5" w:rsidRPr="005F4ED5">
        <w:t xml:space="preserve">—what Ong and Roy (2011: 322) call the “Asian frame of success.” </w:t>
      </w:r>
    </w:p>
    <w:bookmarkEnd w:id="6"/>
    <w:p w14:paraId="06ECB863" w14:textId="09F8BBC9" w:rsidR="00582B0C" w:rsidRPr="005F513B" w:rsidRDefault="00DB2D22" w:rsidP="005F513B">
      <w:pPr>
        <w:pStyle w:val="Heading3"/>
        <w:jc w:val="both"/>
        <w:rPr>
          <w:rFonts w:ascii="Arial" w:hAnsi="Arial" w:cs="Arial"/>
          <w:i/>
          <w:iCs/>
          <w:color w:val="auto"/>
          <w:sz w:val="21"/>
          <w:szCs w:val="21"/>
          <w:u w:val="single"/>
        </w:rPr>
      </w:pPr>
      <w:r w:rsidRPr="005F513B">
        <w:rPr>
          <w:rFonts w:ascii="Arial" w:hAnsi="Arial" w:cs="Arial"/>
          <w:i/>
          <w:iCs/>
          <w:color w:val="auto"/>
          <w:sz w:val="21"/>
          <w:szCs w:val="21"/>
          <w:u w:val="single"/>
        </w:rPr>
        <w:t xml:space="preserve">Movement, </w:t>
      </w:r>
      <w:r w:rsidR="00582B0C" w:rsidRPr="005F513B">
        <w:rPr>
          <w:rFonts w:ascii="Arial" w:hAnsi="Arial" w:cs="Arial"/>
          <w:i/>
          <w:iCs/>
          <w:color w:val="auto"/>
          <w:sz w:val="21"/>
          <w:szCs w:val="21"/>
          <w:u w:val="single"/>
        </w:rPr>
        <w:t>futurity</w:t>
      </w:r>
      <w:r w:rsidRPr="005F513B">
        <w:rPr>
          <w:rFonts w:ascii="Arial" w:hAnsi="Arial" w:cs="Arial"/>
          <w:i/>
          <w:iCs/>
          <w:color w:val="auto"/>
          <w:sz w:val="21"/>
          <w:szCs w:val="21"/>
          <w:u w:val="single"/>
        </w:rPr>
        <w:t>,</w:t>
      </w:r>
      <w:r w:rsidR="00582B0C" w:rsidRPr="005F513B">
        <w:rPr>
          <w:rFonts w:ascii="Arial" w:hAnsi="Arial" w:cs="Arial"/>
          <w:i/>
          <w:iCs/>
          <w:color w:val="auto"/>
          <w:sz w:val="21"/>
          <w:szCs w:val="21"/>
          <w:u w:val="single"/>
        </w:rPr>
        <w:t xml:space="preserve"> and speed</w:t>
      </w:r>
      <w:r w:rsidR="00EE7B3E" w:rsidRPr="005F513B">
        <w:rPr>
          <w:rFonts w:ascii="Arial" w:hAnsi="Arial" w:cs="Arial"/>
          <w:i/>
          <w:iCs/>
          <w:color w:val="auto"/>
          <w:sz w:val="21"/>
          <w:szCs w:val="21"/>
          <w:u w:val="single"/>
        </w:rPr>
        <w:t xml:space="preserve"> as moralized fields</w:t>
      </w:r>
      <w:r w:rsidR="00B14A1B" w:rsidRPr="005F513B">
        <w:rPr>
          <w:rFonts w:ascii="Arial" w:hAnsi="Arial" w:cs="Arial"/>
          <w:i/>
          <w:iCs/>
          <w:color w:val="auto"/>
          <w:sz w:val="21"/>
          <w:szCs w:val="21"/>
          <w:u w:val="single"/>
        </w:rPr>
        <w:t>: African migration meets worlding Asian cities</w:t>
      </w:r>
    </w:p>
    <w:p w14:paraId="6605E26D" w14:textId="3F8424BF" w:rsidR="00CB0082" w:rsidRDefault="001832A0" w:rsidP="009A75D5">
      <w:pPr>
        <w:jc w:val="both"/>
      </w:pPr>
      <w:r w:rsidRPr="001832A0">
        <w:t xml:space="preserve">Anthropological literature </w:t>
      </w:r>
      <w:r w:rsidR="007D197C">
        <w:t xml:space="preserve">has shown </w:t>
      </w:r>
      <w:r w:rsidR="000F49B5">
        <w:t xml:space="preserve">how </w:t>
      </w:r>
      <w:r>
        <w:t xml:space="preserve">African </w:t>
      </w:r>
      <w:r w:rsidR="00082976" w:rsidRPr="00082976">
        <w:t>future-making practices</w:t>
      </w:r>
      <w:r w:rsidR="007D197C">
        <w:t xml:space="preserve"> </w:t>
      </w:r>
      <w:r w:rsidR="00082976" w:rsidRPr="00082976">
        <w:t>feed off a “perceived temporal disjuncture, with postcolonial. . . societies imagined as ‘behind’ or ‘belated’ in developmental time</w:t>
      </w:r>
      <w:r>
        <w:t>,</w:t>
      </w:r>
      <w:r w:rsidR="00082976" w:rsidRPr="00082976">
        <w:t>” seeking to quickly “catch up”</w:t>
      </w:r>
      <w:r>
        <w:t xml:space="preserve"> </w:t>
      </w:r>
      <w:r w:rsidRPr="001832A0">
        <w:t>(Ferguson 2006: 190)</w:t>
      </w:r>
      <w:r>
        <w:t>.</w:t>
      </w:r>
      <w:r w:rsidR="007E3D78">
        <w:t xml:space="preserve"> </w:t>
      </w:r>
      <w:r w:rsidR="007E3D78" w:rsidRPr="007E3D78">
        <w:t>Across African cities</w:t>
      </w:r>
      <w:r w:rsidR="007E3D78">
        <w:t>,</w:t>
      </w:r>
      <w:r w:rsidR="00082976" w:rsidRPr="00082976">
        <w:t xml:space="preserve"> </w:t>
      </w:r>
      <w:r w:rsidR="007E3D78">
        <w:t>p</w:t>
      </w:r>
      <w:r w:rsidR="00F44373">
        <w:t>opular discursive practices contrast m</w:t>
      </w:r>
      <w:r w:rsidRPr="001832A0">
        <w:t xml:space="preserve">ovement and transformation to a reified precolonial life crystallized in “the village,” </w:t>
      </w:r>
      <w:r w:rsidR="0084428E">
        <w:t xml:space="preserve">which stands for </w:t>
      </w:r>
      <w:r w:rsidRPr="001832A0">
        <w:t>a “sense of continuous time and an inalienable connection to the past” (Piot 2010: 20).</w:t>
      </w:r>
      <w:r w:rsidR="00AC4FAD">
        <w:t xml:space="preserve"> </w:t>
      </w:r>
      <w:r w:rsidR="00EE7B3E">
        <w:t>To a large extent,</w:t>
      </w:r>
      <w:r w:rsidR="007E3D78">
        <w:t xml:space="preserve"> f</w:t>
      </w:r>
      <w:r w:rsidR="00AC4FAD" w:rsidRPr="00CB0082">
        <w:t xml:space="preserve">utures </w:t>
      </w:r>
      <w:r w:rsidR="007E3D78">
        <w:t xml:space="preserve">have </w:t>
      </w:r>
      <w:r w:rsidR="00AC4FAD" w:rsidRPr="00CB0082">
        <w:t>replac</w:t>
      </w:r>
      <w:r w:rsidR="007E3D78">
        <w:t>ed</w:t>
      </w:r>
      <w:r w:rsidR="00AC4FAD" w:rsidRPr="00CB0082">
        <w:t xml:space="preserve"> the past as </w:t>
      </w:r>
      <w:r w:rsidR="007E3D78">
        <w:t xml:space="preserve">the </w:t>
      </w:r>
      <w:r w:rsidR="00AC4FAD" w:rsidRPr="00CB0082">
        <w:t xml:space="preserve">cultural reservoir </w:t>
      </w:r>
      <w:r w:rsidR="00AC4FAD">
        <w:t xml:space="preserve">for positive representations </w:t>
      </w:r>
      <w:r w:rsidR="00AC4FAD" w:rsidRPr="00CB0082">
        <w:t>(</w:t>
      </w:r>
      <w:r w:rsidR="00AC4FAD">
        <w:t xml:space="preserve">Piot, </w:t>
      </w:r>
      <w:r w:rsidR="00AC4FAD" w:rsidRPr="00CB0082">
        <w:t>2010: 16).</w:t>
      </w:r>
      <w:r w:rsidRPr="001832A0">
        <w:t xml:space="preserve"> </w:t>
      </w:r>
      <w:r w:rsidR="007E3D78">
        <w:t xml:space="preserve">As a result, </w:t>
      </w:r>
      <w:r w:rsidR="00B313F9" w:rsidRPr="00B313F9">
        <w:t>“</w:t>
      </w:r>
      <w:r w:rsidR="007E3D78">
        <w:t>p</w:t>
      </w:r>
      <w:r w:rsidR="00B313F9" w:rsidRPr="00B313F9">
        <w:t>rogress and futurity”</w:t>
      </w:r>
      <w:r w:rsidR="007E3D78">
        <w:t xml:space="preserve"> </w:t>
      </w:r>
      <w:r w:rsidR="004007D3">
        <w:t xml:space="preserve">function </w:t>
      </w:r>
      <w:r w:rsidR="00B313F9" w:rsidRPr="00B313F9">
        <w:t>not</w:t>
      </w:r>
      <w:r w:rsidR="00B313F9">
        <w:t xml:space="preserve"> </w:t>
      </w:r>
      <w:r w:rsidR="004007D3">
        <w:t xml:space="preserve">as </w:t>
      </w:r>
      <w:r w:rsidR="00B313F9" w:rsidRPr="00B313F9">
        <w:t>mere descriptors of economic circumstance</w:t>
      </w:r>
      <w:r w:rsidR="00B313F9">
        <w:t xml:space="preserve">, but </w:t>
      </w:r>
      <w:r w:rsidR="004007D3">
        <w:t>a</w:t>
      </w:r>
      <w:r w:rsidR="006A1C56">
        <w:t>s</w:t>
      </w:r>
      <w:r w:rsidR="004007D3">
        <w:t xml:space="preserve"> </w:t>
      </w:r>
      <w:r w:rsidR="00B313F9" w:rsidRPr="00B313F9">
        <w:t>“assertions of values” (Weiss</w:t>
      </w:r>
      <w:r w:rsidR="00B313F9">
        <w:t>,</w:t>
      </w:r>
      <w:r w:rsidR="00B313F9" w:rsidRPr="00B313F9">
        <w:t xml:space="preserve"> 2017: 205</w:t>
      </w:r>
      <w:r w:rsidR="00B313F9">
        <w:t>).</w:t>
      </w:r>
      <w:r w:rsidR="00C96655">
        <w:t xml:space="preserve"> </w:t>
      </w:r>
      <w:r w:rsidR="007D197C">
        <w:t xml:space="preserve"> </w:t>
      </w:r>
      <w:r w:rsidR="0084428E">
        <w:t xml:space="preserve"> </w:t>
      </w:r>
    </w:p>
    <w:p w14:paraId="7876DAAA" w14:textId="3435BBF1" w:rsidR="00687CD5" w:rsidRDefault="000F49B5" w:rsidP="009A75D5">
      <w:pPr>
        <w:jc w:val="both"/>
      </w:pPr>
      <w:r>
        <w:t>A similar</w:t>
      </w:r>
      <w:r w:rsidR="0056359F">
        <w:t xml:space="preserve"> worldview </w:t>
      </w:r>
      <w:r w:rsidR="0063262B">
        <w:t>finds institutional expression in</w:t>
      </w:r>
      <w:r w:rsidR="0056359F">
        <w:t xml:space="preserve"> many Asian</w:t>
      </w:r>
      <w:r w:rsidR="00581D5E">
        <w:t xml:space="preserve"> </w:t>
      </w:r>
      <w:r w:rsidR="00581D5E" w:rsidRPr="00581D5E">
        <w:t>state visions of development</w:t>
      </w:r>
      <w:r w:rsidR="00581D5E">
        <w:t xml:space="preserve">. In </w:t>
      </w:r>
      <w:r w:rsidR="00581D5E" w:rsidRPr="00581D5E">
        <w:rPr>
          <w:i/>
        </w:rPr>
        <w:t>Worlding Cities</w:t>
      </w:r>
      <w:r w:rsidR="00581D5E">
        <w:t xml:space="preserve">, </w:t>
      </w:r>
      <w:r w:rsidR="0031162B">
        <w:t xml:space="preserve">Aihwa </w:t>
      </w:r>
      <w:r w:rsidR="0056359F">
        <w:t xml:space="preserve">Ong and </w:t>
      </w:r>
      <w:r w:rsidR="0031162B" w:rsidRPr="0031162B">
        <w:t xml:space="preserve">Ananya </w:t>
      </w:r>
      <w:r w:rsidR="0056359F">
        <w:t xml:space="preserve">Roy </w:t>
      </w:r>
      <w:r w:rsidR="00581D5E">
        <w:t xml:space="preserve">(2011) theorized </w:t>
      </w:r>
      <w:r w:rsidR="00687CD5">
        <w:t xml:space="preserve">how, across Asia, </w:t>
      </w:r>
      <w:r w:rsidR="0056359F" w:rsidRPr="0056359F">
        <w:t>a new postcolonial</w:t>
      </w:r>
      <w:r w:rsidR="0056359F">
        <w:t xml:space="preserve"> </w:t>
      </w:r>
      <w:r w:rsidR="0056359F" w:rsidRPr="0056359F">
        <w:t xml:space="preserve">worldliness </w:t>
      </w:r>
      <w:r w:rsidR="00687CD5">
        <w:t xml:space="preserve">is </w:t>
      </w:r>
      <w:r w:rsidR="0056359F" w:rsidRPr="0056359F">
        <w:t>mediated by a temporal imagination</w:t>
      </w:r>
      <w:r w:rsidR="007866BD">
        <w:t xml:space="preserve">. </w:t>
      </w:r>
      <w:r w:rsidR="00581D5E">
        <w:t>It materialize</w:t>
      </w:r>
      <w:r w:rsidR="00687CD5">
        <w:t>s</w:t>
      </w:r>
      <w:r w:rsidR="00581D5E">
        <w:t xml:space="preserve"> through a </w:t>
      </w:r>
      <w:r w:rsidR="0034397F">
        <w:t>futuristic</w:t>
      </w:r>
      <w:r w:rsidR="00581D5E">
        <w:t xml:space="preserve"> </w:t>
      </w:r>
      <w:r w:rsidR="00581D5E" w:rsidRPr="00581D5E">
        <w:t xml:space="preserve">architectural aesthetic </w:t>
      </w:r>
      <w:r w:rsidR="00581D5E">
        <w:t xml:space="preserve">that </w:t>
      </w:r>
      <w:r w:rsidR="00581D5E" w:rsidRPr="00581D5E">
        <w:t xml:space="preserve">Asian governments </w:t>
      </w:r>
      <w:r w:rsidR="00581D5E">
        <w:t xml:space="preserve">mobilize to </w:t>
      </w:r>
      <w:r w:rsidR="00581D5E" w:rsidRPr="00581D5E">
        <w:t>position cities within a “singular script” of “planetary capitalism” (Ong and Roy, 2011: 307)</w:t>
      </w:r>
      <w:r w:rsidR="00E12EEF">
        <w:t>.</w:t>
      </w:r>
      <w:r w:rsidR="00581D5E" w:rsidRPr="00581D5E">
        <w:t xml:space="preserve"> </w:t>
      </w:r>
      <w:r w:rsidR="00687CD5">
        <w:t xml:space="preserve">In the case of </w:t>
      </w:r>
      <w:r w:rsidR="00321290" w:rsidRPr="00321290">
        <w:t xml:space="preserve">Kuala Lumpur’s “miraculous” 1990s urban </w:t>
      </w:r>
      <w:r w:rsidR="00687CD5">
        <w:t>development, analysts</w:t>
      </w:r>
      <w:r w:rsidR="00321290" w:rsidRPr="00321290">
        <w:t xml:space="preserve"> explain</w:t>
      </w:r>
      <w:r w:rsidR="00687CD5">
        <w:t>ed</w:t>
      </w:r>
      <w:r w:rsidR="00321290" w:rsidRPr="00321290">
        <w:t xml:space="preserve"> that it “is to be understood not only as part of purported state attempts to liberate Malays from the debilitating </w:t>
      </w:r>
      <w:r w:rsidR="00321290" w:rsidRPr="00321290">
        <w:rPr>
          <w:i/>
          <w:iCs/>
        </w:rPr>
        <w:t xml:space="preserve">kampung </w:t>
      </w:r>
      <w:r w:rsidR="00321290" w:rsidRPr="00321290">
        <w:rPr>
          <w:iCs/>
        </w:rPr>
        <w:t>[the village]</w:t>
      </w:r>
      <w:r w:rsidR="00321290" w:rsidRPr="00321290">
        <w:rPr>
          <w:i/>
          <w:iCs/>
        </w:rPr>
        <w:t xml:space="preserve"> </w:t>
      </w:r>
      <w:r w:rsidR="00321290" w:rsidRPr="00321290">
        <w:t xml:space="preserve">. . . but also in terms of a mental decolonisation of a nation thought to be afflicted by a complex of subservience and inferiority </w:t>
      </w:r>
      <w:r w:rsidR="00321290" w:rsidRPr="00321290">
        <w:rPr>
          <w:i/>
          <w:iCs/>
        </w:rPr>
        <w:t xml:space="preserve">vis-à-vis </w:t>
      </w:r>
      <w:r w:rsidR="00321290" w:rsidRPr="00321290">
        <w:t xml:space="preserve">the west” (Bunnell, 1999: 7). </w:t>
      </w:r>
      <w:r w:rsidR="00581D5E" w:rsidRPr="00581D5E">
        <w:t>Kuala Lumpur City Centre (KLCC), which includes the Petronas Twin Towers</w:t>
      </w:r>
      <w:r w:rsidR="00687CD5">
        <w:t>—</w:t>
      </w:r>
      <w:r w:rsidR="00581D5E" w:rsidRPr="00581D5E">
        <w:t>the world’s tallest building upon its completion in 1996</w:t>
      </w:r>
      <w:r w:rsidR="00687CD5">
        <w:t>—was thus meant to “</w:t>
      </w:r>
      <w:r w:rsidR="00321290" w:rsidRPr="00321290">
        <w:t>speed the journey out of the developing world” (Bunnell, 1999: 7)</w:t>
      </w:r>
      <w:r w:rsidR="00687CD5">
        <w:t xml:space="preserve">. </w:t>
      </w:r>
    </w:p>
    <w:p w14:paraId="2D7FA173" w14:textId="0B20822E" w:rsidR="0034397F" w:rsidRDefault="00687CD5" w:rsidP="009A75D5">
      <w:pPr>
        <w:jc w:val="both"/>
      </w:pPr>
      <w:r>
        <w:t>This vision</w:t>
      </w:r>
      <w:r w:rsidR="0034397F">
        <w:t xml:space="preserve"> </w:t>
      </w:r>
      <w:r w:rsidR="006F19CF">
        <w:t>is not the preserve of authorities and elites.</w:t>
      </w:r>
      <w:r>
        <w:t xml:space="preserve"> Ong and Roy</w:t>
      </w:r>
      <w:r w:rsidR="00321290" w:rsidRPr="00321290">
        <w:t xml:space="preserve"> </w:t>
      </w:r>
      <w:r w:rsidR="006F19CF" w:rsidRPr="006F19CF">
        <w:t>(2011: 317)</w:t>
      </w:r>
      <w:r w:rsidR="006F19CF">
        <w:t xml:space="preserve"> argue that</w:t>
      </w:r>
      <w:r w:rsidR="007866BD">
        <w:t xml:space="preserve"> i</w:t>
      </w:r>
      <w:r w:rsidR="007866BD" w:rsidRPr="007866BD">
        <w:t xml:space="preserve">n </w:t>
      </w:r>
      <w:r w:rsidR="007866BD">
        <w:t>the Pearl River Delta</w:t>
      </w:r>
      <w:r w:rsidR="006F19CF">
        <w:t>,</w:t>
      </w:r>
      <w:r>
        <w:t xml:space="preserve"> </w:t>
      </w:r>
      <w:r w:rsidR="0031162B">
        <w:t>“</w:t>
      </w:r>
      <w:r w:rsidR="007866BD" w:rsidRPr="007866BD">
        <w:t>the theme of speed permeates all discourse</w:t>
      </w:r>
      <w:r w:rsidR="006F19CF">
        <w:t>.</w:t>
      </w:r>
      <w:r w:rsidR="0031162B">
        <w:t>”</w:t>
      </w:r>
      <w:r w:rsidR="007866BD">
        <w:t xml:space="preserve"> </w:t>
      </w:r>
      <w:r w:rsidR="006F19CF">
        <w:t>I</w:t>
      </w:r>
      <w:r>
        <w:t xml:space="preserve">n </w:t>
      </w:r>
      <w:r w:rsidR="00E02696">
        <w:t xml:space="preserve">her ethnography of </w:t>
      </w:r>
      <w:r w:rsidR="00E02696" w:rsidRPr="00E02696">
        <w:t xml:space="preserve">low-income migrants </w:t>
      </w:r>
      <w:r w:rsidR="00E02696">
        <w:t xml:space="preserve">in </w:t>
      </w:r>
      <w:r w:rsidR="0031162B">
        <w:t>Dubai, L</w:t>
      </w:r>
      <w:r w:rsidR="0031162B" w:rsidRPr="0031162B">
        <w:t xml:space="preserve">aavanya </w:t>
      </w:r>
      <w:r w:rsidR="006B6EAD" w:rsidRPr="006B6EAD">
        <w:t xml:space="preserve">Kathiravelu </w:t>
      </w:r>
      <w:r w:rsidR="006F19CF">
        <w:t>(</w:t>
      </w:r>
      <w:r w:rsidR="006F19CF" w:rsidRPr="006F19CF">
        <w:t>2016: 48)</w:t>
      </w:r>
      <w:r w:rsidR="006F19CF">
        <w:t xml:space="preserve"> </w:t>
      </w:r>
      <w:r w:rsidR="006B6EAD" w:rsidRPr="006B6EAD">
        <w:t xml:space="preserve">describes </w:t>
      </w:r>
      <w:r w:rsidR="0031162B">
        <w:t xml:space="preserve">how the emirate’s </w:t>
      </w:r>
      <w:r w:rsidR="006B6EAD" w:rsidRPr="006B6EAD">
        <w:t>infrastructure</w:t>
      </w:r>
      <w:r w:rsidR="006F19CF">
        <w:t>s</w:t>
      </w:r>
      <w:r w:rsidR="006B6EAD" w:rsidRPr="006B6EAD">
        <w:t xml:space="preserve"> </w:t>
      </w:r>
      <w:r w:rsidR="0031162B">
        <w:t>act</w:t>
      </w:r>
      <w:r w:rsidR="006B6EAD" w:rsidRPr="006B6EAD">
        <w:t xml:space="preserve"> </w:t>
      </w:r>
      <w:r w:rsidR="006B6EAD">
        <w:t xml:space="preserve">as symbols of fast progress </w:t>
      </w:r>
      <w:r w:rsidR="006B6EAD" w:rsidRPr="006B6EAD">
        <w:t>that “permeate and colour everyday conversations</w:t>
      </w:r>
      <w:r w:rsidR="00E02696">
        <w:t>.</w:t>
      </w:r>
      <w:r w:rsidR="006B6EAD" w:rsidRPr="006B6EAD">
        <w:t>”</w:t>
      </w:r>
      <w:r w:rsidR="006F19CF">
        <w:t xml:space="preserve"> </w:t>
      </w:r>
      <w:r w:rsidR="00E02696" w:rsidRPr="00E02696">
        <w:t>While</w:t>
      </w:r>
      <w:r w:rsidR="00F53F11">
        <w:t xml:space="preserve"> </w:t>
      </w:r>
      <w:r w:rsidR="00E02696" w:rsidRPr="00E02696">
        <w:t>low-income migration in Asia was understood as simply the cheap-labor periphery of the “global” order centered in Wall Street, it is constitutive of the “post-global city</w:t>
      </w:r>
      <w:r w:rsidR="00F53F11">
        <w:t>”</w:t>
      </w:r>
      <w:r w:rsidR="00E02696" w:rsidRPr="00E02696">
        <w:t xml:space="preserve"> (Pype, 2026). </w:t>
      </w:r>
      <w:r w:rsidR="00E02696">
        <w:t>T</w:t>
      </w:r>
      <w:r w:rsidR="006F19CF" w:rsidRPr="006F19CF">
        <w:t xml:space="preserve">he figure of the migrant worker </w:t>
      </w:r>
      <w:r w:rsidR="006F19CF">
        <w:t xml:space="preserve">“is </w:t>
      </w:r>
      <w:r w:rsidR="0031162B" w:rsidRPr="0031162B">
        <w:t xml:space="preserve">at the heart of </w:t>
      </w:r>
      <w:r w:rsidR="006F19CF">
        <w:t>[</w:t>
      </w:r>
      <w:r w:rsidR="0031162B" w:rsidRPr="0031162B">
        <w:t>this</w:t>
      </w:r>
      <w:r w:rsidR="006F19CF">
        <w:t>]</w:t>
      </w:r>
      <w:r w:rsidR="0031162B" w:rsidRPr="0031162B">
        <w:t xml:space="preserve"> high-speed frontier of emergence and circulation” (</w:t>
      </w:r>
      <w:r w:rsidR="006F19CF">
        <w:t xml:space="preserve">Ong and Roy, </w:t>
      </w:r>
      <w:r w:rsidR="0031162B" w:rsidRPr="0031162B">
        <w:t>2011: 319).</w:t>
      </w:r>
      <w:r w:rsidR="006F19CF">
        <w:t xml:space="preserve"> </w:t>
      </w:r>
      <w:r w:rsidR="00F53F11">
        <w:t>Ong and Roy (</w:t>
      </w:r>
      <w:r w:rsidR="00F53F11" w:rsidRPr="00F53F11">
        <w:t>2011: 318)</w:t>
      </w:r>
      <w:r w:rsidR="00F53F11">
        <w:t xml:space="preserve"> argue that i</w:t>
      </w:r>
      <w:r w:rsidR="009C5510" w:rsidRPr="009C5510">
        <w:t>ts centrality in narratives of Asian megacities such as Hong Kong, Guangzhou, Kuala Lumpur, or Dubai is a worlding practice in itself.</w:t>
      </w:r>
      <w:r w:rsidR="009C5510">
        <w:t xml:space="preserve"> </w:t>
      </w:r>
      <w:r w:rsidR="006D75B9">
        <w:t>Y</w:t>
      </w:r>
      <w:r w:rsidR="00C5647E" w:rsidRPr="00C5647E">
        <w:t>oung, aspiring</w:t>
      </w:r>
      <w:r w:rsidR="00C5647E">
        <w:t xml:space="preserve">, </w:t>
      </w:r>
      <w:r w:rsidR="006D75B9">
        <w:t xml:space="preserve">and </w:t>
      </w:r>
      <w:r w:rsidR="00C5647E">
        <w:t>mobile, the migrant</w:t>
      </w:r>
      <w:r w:rsidR="006D75B9">
        <w:t xml:space="preserve"> is the</w:t>
      </w:r>
      <w:r w:rsidR="00C5647E">
        <w:t xml:space="preserve"> </w:t>
      </w:r>
      <w:r w:rsidR="006D75B9">
        <w:t>symbol</w:t>
      </w:r>
      <w:r w:rsidR="006D75B9" w:rsidRPr="00C5647E">
        <w:t xml:space="preserve"> of </w:t>
      </w:r>
      <w:r w:rsidR="006D75B9">
        <w:t xml:space="preserve">the dreams shared by </w:t>
      </w:r>
      <w:r w:rsidR="006D75B9" w:rsidRPr="00C5647E">
        <w:t>mass</w:t>
      </w:r>
      <w:r w:rsidR="006D75B9">
        <w:t>es across the postcolonial world.</w:t>
      </w:r>
      <w:r w:rsidR="00BE3C1F">
        <w:t xml:space="preserve"> </w:t>
      </w:r>
    </w:p>
    <w:p w14:paraId="48C4D5A8" w14:textId="22630ED4" w:rsidR="00C5647E" w:rsidRDefault="0006284B" w:rsidP="00F92372">
      <w:pPr>
        <w:jc w:val="both"/>
      </w:pPr>
      <w:r>
        <w:t>T</w:t>
      </w:r>
      <w:r w:rsidR="009F01A7" w:rsidRPr="009F01A7">
        <w:t>ransnational migration</w:t>
      </w:r>
      <w:r w:rsidR="00F92372">
        <w:t xml:space="preserve"> </w:t>
      </w:r>
      <w:r w:rsidR="00F92372" w:rsidRPr="00F92372">
        <w:t>straddling the “global” and “post-global” order</w:t>
      </w:r>
      <w:r w:rsidR="00F92372">
        <w:t xml:space="preserve"> has been key to the </w:t>
      </w:r>
      <w:r w:rsidR="000F2291">
        <w:t>creation</w:t>
      </w:r>
      <w:r w:rsidR="00F92372">
        <w:t xml:space="preserve"> of Afrobeats</w:t>
      </w:r>
      <w:r w:rsidR="009F01A7" w:rsidRPr="009F01A7">
        <w:t>.</w:t>
      </w:r>
      <w:r w:rsidR="00F92372" w:rsidRPr="00F92372">
        <w:t xml:space="preserve"> </w:t>
      </w:r>
      <w:r w:rsidR="007A6675">
        <w:t>T</w:t>
      </w:r>
      <w:r w:rsidR="00F92372" w:rsidRPr="00F92372">
        <w:t>he Nigerian music industry</w:t>
      </w:r>
      <w:r w:rsidR="007A6675">
        <w:t>, i</w:t>
      </w:r>
      <w:r w:rsidR="007A6675" w:rsidRPr="007A6675">
        <w:t>n its materiality,</w:t>
      </w:r>
      <w:r w:rsidR="00F92372" w:rsidRPr="00F92372">
        <w:t xml:space="preserve"> refers to a fluid</w:t>
      </w:r>
      <w:r w:rsidR="00F92372">
        <w:t xml:space="preserve"> </w:t>
      </w:r>
      <w:r w:rsidR="00F92372" w:rsidRPr="00F92372">
        <w:t>network of structures and mobile agents organized around hubs all along the Nigerian</w:t>
      </w:r>
      <w:r>
        <w:t xml:space="preserve"> </w:t>
      </w:r>
      <w:r w:rsidR="00F92372" w:rsidRPr="00F92372">
        <w:t>ethnoscape</w:t>
      </w:r>
      <w:r w:rsidR="00380B09">
        <w:t xml:space="preserve"> (Serres, 2023)</w:t>
      </w:r>
      <w:r>
        <w:t>. While London, Houston, and Atlanta feature prominently and consistently in the story of Afrobeats, Asian cities such as</w:t>
      </w:r>
      <w:r w:rsidR="00F92372" w:rsidRPr="00F92372">
        <w:t xml:space="preserve"> </w:t>
      </w:r>
      <w:r w:rsidR="00176154" w:rsidRPr="00176154">
        <w:t>Kuala Lumpur and Dubai</w:t>
      </w:r>
      <w:r>
        <w:t xml:space="preserve"> </w:t>
      </w:r>
      <w:r w:rsidR="00176154" w:rsidRPr="00176154">
        <w:t>have</w:t>
      </w:r>
      <w:r>
        <w:t xml:space="preserve"> a</w:t>
      </w:r>
      <w:r w:rsidRPr="0006284B">
        <w:t>t different times</w:t>
      </w:r>
      <w:r w:rsidR="00176154" w:rsidRPr="00176154">
        <w:t xml:space="preserve"> provided </w:t>
      </w:r>
      <w:r w:rsidR="00D3174B">
        <w:t xml:space="preserve">a platform for </w:t>
      </w:r>
      <w:r w:rsidR="00D3174B" w:rsidRPr="00D3174B">
        <w:t>young Nigerian</w:t>
      </w:r>
      <w:r w:rsidR="00D05A05">
        <w:t>—</w:t>
      </w:r>
      <w:r w:rsidR="00D3174B" w:rsidRPr="00D3174B">
        <w:t>mostly male</w:t>
      </w:r>
      <w:r w:rsidR="00D05A05">
        <w:t>—</w:t>
      </w:r>
      <w:r w:rsidR="00D3174B" w:rsidRPr="00D3174B">
        <w:t>migrants and traders</w:t>
      </w:r>
      <w:r w:rsidR="00D3174B">
        <w:t xml:space="preserve">. </w:t>
      </w:r>
      <w:r w:rsidR="00D3174B" w:rsidRPr="00D3174B">
        <w:t>Through the</w:t>
      </w:r>
      <w:r w:rsidR="00D3174B">
        <w:t>ir</w:t>
      </w:r>
      <w:r w:rsidR="00D3174B" w:rsidRPr="00D3174B">
        <w:t xml:space="preserve"> networks, Afrobeats has travelled across Asia before it became part of “global” music</w:t>
      </w:r>
      <w:r w:rsidR="00F745AC">
        <w:t xml:space="preserve">. The </w:t>
      </w:r>
      <w:r w:rsidR="00D3174B">
        <w:t>following sections will</w:t>
      </w:r>
      <w:r w:rsidR="00F745AC">
        <w:t xml:space="preserve"> analyze the power </w:t>
      </w:r>
      <w:r w:rsidR="003B1C2E">
        <w:t>structures</w:t>
      </w:r>
      <w:r w:rsidR="00F745AC">
        <w:t xml:space="preserve"> that</w:t>
      </w:r>
      <w:r w:rsidR="003B1C2E">
        <w:t xml:space="preserve"> have made </w:t>
      </w:r>
      <w:r w:rsidR="00F92372">
        <w:t xml:space="preserve">certain geographies more visible than others, before delving into </w:t>
      </w:r>
      <w:r w:rsidR="000F2291">
        <w:t>the case studies of Kuala Lumpur and Dubai</w:t>
      </w:r>
      <w:r w:rsidR="00D3174B">
        <w:t xml:space="preserve">. </w:t>
      </w:r>
    </w:p>
    <w:p w14:paraId="23FF975E" w14:textId="0647E298" w:rsidR="00BF4DDD" w:rsidRPr="005F513B" w:rsidRDefault="00BF4DDD" w:rsidP="009A75D5">
      <w:pPr>
        <w:pStyle w:val="Heading1"/>
        <w:jc w:val="both"/>
        <w:rPr>
          <w:b/>
          <w:bCs w:val="0"/>
          <w:color w:val="auto"/>
          <w:sz w:val="24"/>
          <w:szCs w:val="24"/>
        </w:rPr>
      </w:pPr>
      <w:r w:rsidRPr="005F513B">
        <w:rPr>
          <w:b/>
          <w:bCs w:val="0"/>
          <w:color w:val="auto"/>
          <w:sz w:val="24"/>
          <w:szCs w:val="24"/>
        </w:rPr>
        <w:lastRenderedPageBreak/>
        <w:t>Afrobeats</w:t>
      </w:r>
      <w:r w:rsidR="005F513B">
        <w:rPr>
          <w:b/>
          <w:bCs w:val="0"/>
          <w:color w:val="auto"/>
          <w:sz w:val="24"/>
          <w:szCs w:val="24"/>
        </w:rPr>
        <w:t xml:space="preserve">: </w:t>
      </w:r>
      <w:r w:rsidR="00223577">
        <w:rPr>
          <w:b/>
          <w:bCs w:val="0"/>
          <w:color w:val="auto"/>
          <w:sz w:val="24"/>
          <w:szCs w:val="24"/>
        </w:rPr>
        <w:t>Transnational dynamics and asymmetries</w:t>
      </w:r>
      <w:r w:rsidR="000406BE">
        <w:rPr>
          <w:b/>
          <w:bCs w:val="0"/>
          <w:color w:val="auto"/>
          <w:sz w:val="24"/>
          <w:szCs w:val="24"/>
        </w:rPr>
        <w:t xml:space="preserve"> of visibility</w:t>
      </w:r>
    </w:p>
    <w:p w14:paraId="5039C253" w14:textId="77777777" w:rsidR="004D7C84" w:rsidRDefault="0031426C" w:rsidP="009A75D5">
      <w:pPr>
        <w:jc w:val="both"/>
      </w:pPr>
      <w:r w:rsidRPr="0031426C">
        <w:t>Tracing its origins to the late-1990s Lagos scene, Afrobeats</w:t>
      </w:r>
      <w:r w:rsidR="001A61AC">
        <w:t xml:space="preserve">—then known as “Naija </w:t>
      </w:r>
      <w:r w:rsidR="00860291">
        <w:t>hip hop</w:t>
      </w:r>
      <w:r w:rsidR="001A61AC">
        <w:t>”—</w:t>
      </w:r>
      <w:r w:rsidRPr="0031426C">
        <w:t xml:space="preserve">emerged at the </w:t>
      </w:r>
      <w:r w:rsidR="004D7C84">
        <w:t>junction</w:t>
      </w:r>
      <w:r w:rsidRPr="0031426C">
        <w:t xml:space="preserve"> of post-SAP economic realities and the rise of accessible digital technology. Cassettes of American</w:t>
      </w:r>
      <w:r w:rsidR="0069351C">
        <w:t>, British,</w:t>
      </w:r>
      <w:r w:rsidRPr="0031426C">
        <w:t xml:space="preserve"> and Caribbean music, along with home studio equipment, initially arrived through expanding </w:t>
      </w:r>
      <w:r w:rsidR="00E73E34">
        <w:t xml:space="preserve">middle-class </w:t>
      </w:r>
      <w:r w:rsidRPr="0031426C">
        <w:t>diasporic networks</w:t>
      </w:r>
      <w:r w:rsidR="00E73E34">
        <w:t xml:space="preserve"> in Western Europe and North Ameria</w:t>
      </w:r>
      <w:r w:rsidRPr="0031426C">
        <w:t>. Nigerian youths then used Digital Audio Workstations to produce rhythm-driven, densely layered tracks that hybridized hip hop, dancehall,</w:t>
      </w:r>
      <w:r w:rsidR="00DF7665">
        <w:t xml:space="preserve"> UK grime,</w:t>
      </w:r>
      <w:r w:rsidRPr="0031426C">
        <w:t xml:space="preserve"> and West African genres like highlife and fuji. </w:t>
      </w:r>
      <w:r w:rsidR="00D0237A">
        <w:t>T</w:t>
      </w:r>
      <w:r w:rsidR="00322CE4">
        <w:t xml:space="preserve">his new Nigerian popular music </w:t>
      </w:r>
      <w:r w:rsidR="00D0237A">
        <w:t>began to circulate through</w:t>
      </w:r>
      <w:r w:rsidRPr="0031426C">
        <w:t xml:space="preserve"> pirated mixtapes, emerging private Nigerian and continental radio and TV channels, and diaspora-oriented satellite media. </w:t>
      </w:r>
    </w:p>
    <w:p w14:paraId="6199C91C" w14:textId="299BA898" w:rsidR="000D1708" w:rsidRDefault="006729A0" w:rsidP="009A75D5">
      <w:pPr>
        <w:jc w:val="both"/>
      </w:pPr>
      <w:r w:rsidRPr="006729A0">
        <w:t>By 2003, Nigerian music videos were airing in the UK on "Intro Live with DJ Abass" on BEN Television, the first Black ethnic TV channel in Europe (Nigerian Book of Records, 2020)</w:t>
      </w:r>
      <w:r w:rsidR="000A42A5">
        <w:t>.</w:t>
      </w:r>
      <w:r w:rsidRPr="006729A0">
        <w:t xml:space="preserve"> </w:t>
      </w:r>
      <w:r w:rsidR="00601304">
        <w:t>T</w:t>
      </w:r>
      <w:r w:rsidR="00601304" w:rsidRPr="00601304">
        <w:t>he music downloading platform NotJustOK</w:t>
      </w:r>
      <w:r w:rsidR="00601304">
        <w:t>,</w:t>
      </w:r>
      <w:r w:rsidR="00601304" w:rsidRPr="00601304">
        <w:t xml:space="preserve"> </w:t>
      </w:r>
      <w:r w:rsidR="00601304">
        <w:t>l</w:t>
      </w:r>
      <w:r w:rsidR="0031426C" w:rsidRPr="0031426C">
        <w:t xml:space="preserve">aunched in 2006 by US-based Nigerian computer engineer Demola Ogundele, </w:t>
      </w:r>
      <w:r w:rsidR="00D65032">
        <w:t xml:space="preserve">further </w:t>
      </w:r>
      <w:r w:rsidR="0031426C" w:rsidRPr="0031426C">
        <w:t>connected the diaspora with the booming Lagos scene</w:t>
      </w:r>
      <w:r w:rsidR="0053349E">
        <w:t xml:space="preserve">. </w:t>
      </w:r>
      <w:r w:rsidR="00D65032">
        <w:t xml:space="preserve">On the one hand, </w:t>
      </w:r>
      <w:r w:rsidR="004D7C84">
        <w:t>this circulation</w:t>
      </w:r>
      <w:r w:rsidR="0031426C" w:rsidRPr="0031426C">
        <w:t xml:space="preserve"> foster</w:t>
      </w:r>
      <w:r w:rsidR="0053349E">
        <w:t>ed</w:t>
      </w:r>
      <w:r w:rsidR="0031426C" w:rsidRPr="0031426C">
        <w:t xml:space="preserve"> the sense of a shared transnational </w:t>
      </w:r>
      <w:r w:rsidR="00F05626">
        <w:t xml:space="preserve">cultural </w:t>
      </w:r>
      <w:r w:rsidR="0031426C" w:rsidRPr="0031426C">
        <w:t xml:space="preserve">space </w:t>
      </w:r>
      <w:r w:rsidR="00F05626">
        <w:t>for</w:t>
      </w:r>
      <w:r w:rsidR="0031426C" w:rsidRPr="0031426C">
        <w:t xml:space="preserve"> Nigeria</w:t>
      </w:r>
      <w:r w:rsidR="00F05626">
        <w:t>ns at home</w:t>
      </w:r>
      <w:r w:rsidR="0053349E">
        <w:t xml:space="preserve">, </w:t>
      </w:r>
      <w:r w:rsidR="000C331B">
        <w:t>while</w:t>
      </w:r>
      <w:r w:rsidR="00322686">
        <w:t xml:space="preserve">, </w:t>
      </w:r>
      <w:r w:rsidR="001C3B0E">
        <w:t>on the other,</w:t>
      </w:r>
      <w:r w:rsidR="0053349E">
        <w:t xml:space="preserve"> it fueled</w:t>
      </w:r>
      <w:r w:rsidR="0031426C" w:rsidRPr="0031426C">
        <w:t xml:space="preserve"> </w:t>
      </w:r>
      <w:r w:rsidR="009755E9">
        <w:t>positive</w:t>
      </w:r>
      <w:r w:rsidR="0031426C" w:rsidRPr="0031426C">
        <w:t xml:space="preserve"> identification among the diasporic African middle class</w:t>
      </w:r>
      <w:r w:rsidR="00DF7665">
        <w:t xml:space="preserve"> that was experiencing raci</w:t>
      </w:r>
      <w:r w:rsidR="009B4C5A">
        <w:t>sm</w:t>
      </w:r>
      <w:r w:rsidR="00DF7665">
        <w:t xml:space="preserve"> in the West</w:t>
      </w:r>
      <w:r w:rsidR="0031426C" w:rsidRPr="0031426C">
        <w:t xml:space="preserve"> (Shipley, 2013).</w:t>
      </w:r>
      <w:r w:rsidR="004D7C84">
        <w:t xml:space="preserve"> </w:t>
      </w:r>
      <w:r w:rsidR="004D7C84" w:rsidRPr="004D7C84">
        <w:t xml:space="preserve">These dynamics helped pave the way for the globalization of the </w:t>
      </w:r>
      <w:r w:rsidR="004D7C84">
        <w:t>“</w:t>
      </w:r>
      <w:r w:rsidR="004D7C84" w:rsidRPr="004D7C84">
        <w:t>new</w:t>
      </w:r>
      <w:r w:rsidR="004D7C84">
        <w:t>”</w:t>
      </w:r>
      <w:r w:rsidR="004D7C84" w:rsidRPr="004D7C84">
        <w:t xml:space="preserve"> Nigerian music industry. </w:t>
      </w:r>
      <w:r w:rsidR="0031426C" w:rsidRPr="0031426C">
        <w:t xml:space="preserve"> </w:t>
      </w:r>
    </w:p>
    <w:p w14:paraId="274BC382" w14:textId="26C96823" w:rsidR="008E07BC" w:rsidRDefault="00804B02" w:rsidP="009A75D5">
      <w:pPr>
        <w:jc w:val="both"/>
      </w:pPr>
      <w:r>
        <w:t>T</w:t>
      </w:r>
      <w:r w:rsidR="00D41B37">
        <w:t xml:space="preserve">his </w:t>
      </w:r>
      <w:r w:rsidR="0099658E">
        <w:t>histor</w:t>
      </w:r>
      <w:r w:rsidR="00E553CF">
        <w:t>ical trajectory</w:t>
      </w:r>
      <w:r w:rsidR="00D41B37">
        <w:t xml:space="preserve"> is well </w:t>
      </w:r>
      <w:r w:rsidR="0099658E">
        <w:t>documented</w:t>
      </w:r>
      <w:r>
        <w:t xml:space="preserve"> and recurrently told </w:t>
      </w:r>
      <w:r w:rsidR="00A13AC0">
        <w:t>across</w:t>
      </w:r>
      <w:r w:rsidR="00093299">
        <w:t xml:space="preserve"> </w:t>
      </w:r>
      <w:r w:rsidR="006E1CB7">
        <w:t>“</w:t>
      </w:r>
      <w:r w:rsidR="004D7C84">
        <w:t xml:space="preserve">international” </w:t>
      </w:r>
      <w:r w:rsidR="00244EB5">
        <w:t>media</w:t>
      </w:r>
      <w:r w:rsidR="00425609">
        <w:t xml:space="preserve">. </w:t>
      </w:r>
      <w:r w:rsidR="00425609" w:rsidRPr="00425609">
        <w:t>The very name Afrobeats</w:t>
      </w:r>
      <w:r w:rsidR="009B175E">
        <w:t xml:space="preserve">, </w:t>
      </w:r>
      <w:r w:rsidR="00632303">
        <w:t>which makes this history legible</w:t>
      </w:r>
      <w:r w:rsidR="00B11D90">
        <w:t xml:space="preserve"> and seemingly linear</w:t>
      </w:r>
      <w:r w:rsidR="009B175E">
        <w:t xml:space="preserve">, </w:t>
      </w:r>
      <w:r w:rsidR="00F8194E">
        <w:t xml:space="preserve">originated on </w:t>
      </w:r>
      <w:r w:rsidR="0089723E">
        <w:t>a British radio station</w:t>
      </w:r>
      <w:r w:rsidR="00425609" w:rsidRPr="00425609">
        <w:t>. In 2011,</w:t>
      </w:r>
      <w:r w:rsidR="00771B2C">
        <w:t xml:space="preserve"> </w:t>
      </w:r>
      <w:r w:rsidR="00EC558D" w:rsidRPr="00EC558D">
        <w:rPr>
          <w:bCs w:val="0"/>
        </w:rPr>
        <w:t>Abrantee Boateng</w:t>
      </w:r>
      <w:r w:rsidR="00EC558D">
        <w:t xml:space="preserve">, known as DJ Abrantee, </w:t>
      </w:r>
      <w:r w:rsidR="00425609" w:rsidRPr="00425609">
        <w:t>launch</w:t>
      </w:r>
      <w:r w:rsidR="00EC558D">
        <w:t xml:space="preserve">ed </w:t>
      </w:r>
      <w:r w:rsidR="00E961BE">
        <w:t xml:space="preserve">the show </w:t>
      </w:r>
      <w:r w:rsidR="00425609" w:rsidRPr="00425609">
        <w:t>“Afrobeats with Abrantee” on Choice FM</w:t>
      </w:r>
      <w:r w:rsidR="0074523F">
        <w:t xml:space="preserve"> in London</w:t>
      </w:r>
      <w:r w:rsidR="00E961BE">
        <w:t xml:space="preserve">. Of Ghanaian descent, </w:t>
      </w:r>
      <w:r w:rsidR="005B180A">
        <w:t>Boateng</w:t>
      </w:r>
      <w:r w:rsidR="00E961BE">
        <w:t xml:space="preserve"> play</w:t>
      </w:r>
      <w:r w:rsidR="004F4BD6">
        <w:t>ed</w:t>
      </w:r>
      <w:r w:rsidR="00E961BE">
        <w:t xml:space="preserve"> contemporary popular music from Nigeria and Ghana and needed an umbrella term to </w:t>
      </w:r>
      <w:r w:rsidR="0034175C">
        <w:t>market the show</w:t>
      </w:r>
      <w:r w:rsidR="008E07BC" w:rsidRPr="008E07BC">
        <w:t>.</w:t>
      </w:r>
      <w:r w:rsidR="004D7C84">
        <w:t xml:space="preserve"> </w:t>
      </w:r>
      <w:r w:rsidR="00A62B08" w:rsidRPr="00A62B08">
        <w:t xml:space="preserve">Among Boateng’s Nigerian colleagues of the time, it is rumored that the DJ tried to register the term as a trademark in order to monetize its future use. </w:t>
      </w:r>
      <w:r w:rsidR="00FD6065">
        <w:t xml:space="preserve">The </w:t>
      </w:r>
      <w:r w:rsidR="009B2694">
        <w:t>extrinsic</w:t>
      </w:r>
      <w:r w:rsidR="00D5642A">
        <w:t xml:space="preserve"> </w:t>
      </w:r>
      <w:r w:rsidR="00FD6065">
        <w:t xml:space="preserve">dimension </w:t>
      </w:r>
      <w:r w:rsidR="009B2694">
        <w:t xml:space="preserve">of </w:t>
      </w:r>
      <w:r w:rsidR="004649FE">
        <w:t>the term’s</w:t>
      </w:r>
      <w:r w:rsidR="00E56C87">
        <w:t xml:space="preserve"> </w:t>
      </w:r>
      <w:r w:rsidR="00597406">
        <w:t>ge</w:t>
      </w:r>
      <w:r w:rsidR="007F2E4A">
        <w:t>nealogy</w:t>
      </w:r>
      <w:r w:rsidR="00A62B08">
        <w:t xml:space="preserve"> thus</w:t>
      </w:r>
      <w:r w:rsidR="00A422AD">
        <w:t xml:space="preserve"> already</w:t>
      </w:r>
      <w:r w:rsidR="000E5BD7">
        <w:t xml:space="preserve"> </w:t>
      </w:r>
      <w:r w:rsidR="00303AFF">
        <w:t>tie</w:t>
      </w:r>
      <w:r w:rsidR="00A65106">
        <w:t>s visibility—and the narrative of visibility—</w:t>
      </w:r>
      <w:r w:rsidR="00303AFF">
        <w:t xml:space="preserve">to </w:t>
      </w:r>
      <w:r w:rsidR="00654C85">
        <w:t xml:space="preserve">ownership and control. </w:t>
      </w:r>
    </w:p>
    <w:p w14:paraId="211B4639" w14:textId="40C047D8" w:rsidR="004C0364" w:rsidRDefault="00090922" w:rsidP="009A75D5">
      <w:pPr>
        <w:jc w:val="both"/>
      </w:pPr>
      <w:r>
        <w:t xml:space="preserve">The importance </w:t>
      </w:r>
      <w:r w:rsidR="004D3D2B">
        <w:t xml:space="preserve">of the UK </w:t>
      </w:r>
      <w:r w:rsidR="00196681">
        <w:t xml:space="preserve">in </w:t>
      </w:r>
      <w:r w:rsidR="002415CC">
        <w:t xml:space="preserve">the structuration </w:t>
      </w:r>
      <w:r w:rsidR="008F0643">
        <w:t xml:space="preserve">and institutionalization of the new Nigerian music industry </w:t>
      </w:r>
      <w:r w:rsidR="006972CF">
        <w:t xml:space="preserve">is </w:t>
      </w:r>
      <w:r w:rsidR="00CF1D77">
        <w:t>stressed</w:t>
      </w:r>
      <w:r w:rsidR="006972CF">
        <w:t xml:space="preserve"> </w:t>
      </w:r>
      <w:r w:rsidR="009E4858">
        <w:t xml:space="preserve">by </w:t>
      </w:r>
      <w:r w:rsidR="006972CF">
        <w:t>s</w:t>
      </w:r>
      <w:r w:rsidR="00CF1D77">
        <w:t>everal</w:t>
      </w:r>
      <w:r w:rsidR="006972CF">
        <w:t xml:space="preserve"> of </w:t>
      </w:r>
      <w:r w:rsidR="00595FE7">
        <w:t xml:space="preserve">its </w:t>
      </w:r>
      <w:r w:rsidR="00DA267B">
        <w:t>most visible</w:t>
      </w:r>
      <w:r w:rsidR="00595FE7">
        <w:t xml:space="preserve"> figures</w:t>
      </w:r>
      <w:r>
        <w:t xml:space="preserve">. </w:t>
      </w:r>
      <w:r w:rsidR="00E0330C" w:rsidRPr="00E0330C">
        <w:t>Among th</w:t>
      </w:r>
      <w:r w:rsidR="009E4858">
        <w:t xml:space="preserve">em </w:t>
      </w:r>
      <w:r w:rsidR="00CF1D77">
        <w:t xml:space="preserve">is </w:t>
      </w:r>
      <w:r w:rsidR="00E0330C" w:rsidRPr="00E0330C">
        <w:t>Ayo Shonaiya,</w:t>
      </w:r>
      <w:r w:rsidR="00E0330C">
        <w:t xml:space="preserve"> </w:t>
      </w:r>
      <w:r w:rsidR="00F754FD">
        <w:t xml:space="preserve">who directed </w:t>
      </w:r>
      <w:r w:rsidR="000F7BF2">
        <w:t xml:space="preserve">the </w:t>
      </w:r>
      <w:r w:rsidR="000F7BF2" w:rsidRPr="000F7BF2">
        <w:t>groundbreaking 12-episode documentary</w:t>
      </w:r>
      <w:r w:rsidR="001522C6">
        <w:t xml:space="preserve"> </w:t>
      </w:r>
      <w:r w:rsidR="004F73E6" w:rsidRPr="00480FD0">
        <w:rPr>
          <w:i/>
        </w:rPr>
        <w:t>Afrobeats: The Backstory</w:t>
      </w:r>
      <w:r w:rsidR="00566264">
        <w:t>, available on Netflix</w:t>
      </w:r>
      <w:r w:rsidR="004F73E6">
        <w:t xml:space="preserve">. </w:t>
      </w:r>
      <w:r w:rsidR="00236BA5" w:rsidRPr="00236BA5">
        <w:t>Shonaiya is</w:t>
      </w:r>
      <w:r w:rsidR="00147B1A">
        <w:t xml:space="preserve"> a</w:t>
      </w:r>
      <w:r w:rsidR="00236BA5" w:rsidRPr="00236BA5">
        <w:t xml:space="preserve"> </w:t>
      </w:r>
      <w:r w:rsidR="00624607" w:rsidRPr="00624607">
        <w:t>UK-educated lawyer</w:t>
      </w:r>
      <w:r w:rsidR="00624607">
        <w:t xml:space="preserve"> who later trained as</w:t>
      </w:r>
      <w:r w:rsidR="00624607" w:rsidRPr="00624607">
        <w:t xml:space="preserve"> </w:t>
      </w:r>
      <w:r w:rsidR="00236BA5" w:rsidRPr="00236BA5">
        <w:t>a filmmaker in Miami</w:t>
      </w:r>
      <w:r w:rsidR="007E28B9">
        <w:t>; h</w:t>
      </w:r>
      <w:r w:rsidR="00624607">
        <w:t xml:space="preserve">e holds </w:t>
      </w:r>
      <w:r w:rsidR="00236BA5" w:rsidRPr="00236BA5">
        <w:t>British and Nigerian citizenship</w:t>
      </w:r>
      <w:r w:rsidR="0025625A">
        <w:t xml:space="preserve">, </w:t>
      </w:r>
      <w:r w:rsidR="00C966A1">
        <w:t xml:space="preserve">as well as </w:t>
      </w:r>
      <w:r w:rsidR="00236BA5" w:rsidRPr="00236BA5">
        <w:t>a U.S. green card.</w:t>
      </w:r>
      <w:r w:rsidR="00844BBE">
        <w:t xml:space="preserve"> M</w:t>
      </w:r>
      <w:r w:rsidR="00844BBE" w:rsidRPr="00844BBE">
        <w:t>ov</w:t>
      </w:r>
      <w:r w:rsidR="00844BBE">
        <w:t>ing</w:t>
      </w:r>
      <w:r w:rsidR="00844BBE" w:rsidRPr="00844BBE">
        <w:t xml:space="preserve"> seamlessly between Nigeria</w:t>
      </w:r>
      <w:r w:rsidR="00844BBE">
        <w:t>,</w:t>
      </w:r>
      <w:r w:rsidR="00844BBE" w:rsidRPr="00844BBE">
        <w:t xml:space="preserve"> the UK</w:t>
      </w:r>
      <w:r w:rsidR="00844BBE">
        <w:t>, and, later, the US, h</w:t>
      </w:r>
      <w:r w:rsidR="002A26C1">
        <w:t xml:space="preserve">e </w:t>
      </w:r>
      <w:r w:rsidR="002A26C1" w:rsidRPr="002A26C1">
        <w:t>played a key role in Afrobeats’ early emergence as a music video director</w:t>
      </w:r>
      <w:r w:rsidR="00CF1D77">
        <w:t>—often working alongside German-born and UK-trained DJ Tee—</w:t>
      </w:r>
      <w:r w:rsidR="002A26C1" w:rsidRPr="002A26C1">
        <w:t xml:space="preserve">artist manager, and facilitator of artists’ international </w:t>
      </w:r>
      <w:r w:rsidR="00DC5411">
        <w:t>tours</w:t>
      </w:r>
      <w:r w:rsidR="004D692F">
        <w:t>.</w:t>
      </w:r>
      <w:r w:rsidR="006D1846">
        <w:t xml:space="preserve"> </w:t>
      </w:r>
      <w:r w:rsidR="006D1846" w:rsidRPr="006D1846">
        <w:t>The first major international star of Nigeria’s new generation, D’Banj, had his solo debut at London’s BIG Independence Intro Jam concert, organized by Shonaiya and DJ Abass, and gave his first televised interview on</w:t>
      </w:r>
      <w:r w:rsidR="004142D2">
        <w:t xml:space="preserve"> </w:t>
      </w:r>
      <w:r w:rsidR="006D1846" w:rsidRPr="006D1846">
        <w:t>"Intro Live with DJ Abass</w:t>
      </w:r>
      <w:r w:rsidR="007A6675">
        <w:t>,</w:t>
      </w:r>
      <w:r w:rsidR="006D1846" w:rsidRPr="006D1846">
        <w:t>"</w:t>
      </w:r>
      <w:r w:rsidR="007A6675">
        <w:t xml:space="preserve"> produce</w:t>
      </w:r>
      <w:r w:rsidR="00CF1D77">
        <w:t>d</w:t>
      </w:r>
      <w:r w:rsidR="007A6675">
        <w:t xml:space="preserve"> by Shonaiya.</w:t>
      </w:r>
      <w:r w:rsidR="004142D2">
        <w:t xml:space="preserve"> </w:t>
      </w:r>
      <w:r w:rsidR="00CF1D77">
        <w:t>T</w:t>
      </w:r>
      <w:r w:rsidR="00CF1D77" w:rsidRPr="00CF1D77">
        <w:t>hroughout the industry’s expansion</w:t>
      </w:r>
      <w:r w:rsidR="00CF1D77">
        <w:t>,</w:t>
      </w:r>
      <w:r w:rsidR="00CF1D77" w:rsidRPr="00CF1D77">
        <w:t xml:space="preserve"> </w:t>
      </w:r>
      <w:r w:rsidR="004142D2">
        <w:t>Shonaiya</w:t>
      </w:r>
      <w:r w:rsidR="00E4293C">
        <w:t xml:space="preserve"> </w:t>
      </w:r>
      <w:r w:rsidR="002A26C1" w:rsidRPr="002A26C1">
        <w:t xml:space="preserve">has remained influential as an entertainment lawyer, investor, and public expert. </w:t>
      </w:r>
      <w:r w:rsidR="008F1F09" w:rsidRPr="008F1F09">
        <w:t xml:space="preserve">In private conversations and across public interventions, </w:t>
      </w:r>
      <w:r w:rsidR="004D7C84">
        <w:t>he</w:t>
      </w:r>
      <w:r w:rsidR="008F1F09" w:rsidRPr="008F1F09">
        <w:t xml:space="preserve"> emphasizes the strategic significance of the UK in the early production, promotion, and live performance of the new form of Nigerian popular music—all aspects in which he was directly involved. </w:t>
      </w:r>
    </w:p>
    <w:p w14:paraId="760FE83E" w14:textId="58EBDDEF" w:rsidR="00752360" w:rsidRDefault="000A777F" w:rsidP="001A59FB">
      <w:pPr>
        <w:jc w:val="both"/>
      </w:pPr>
      <w:r w:rsidRPr="000A777F">
        <w:t xml:space="preserve">The </w:t>
      </w:r>
      <w:r w:rsidR="008A3969">
        <w:t>resources</w:t>
      </w:r>
      <w:r w:rsidRPr="000A777F">
        <w:t xml:space="preserve"> of middle</w:t>
      </w:r>
      <w:r w:rsidR="00A62B08">
        <w:t>-</w:t>
      </w:r>
      <w:r w:rsidRPr="000A777F">
        <w:t xml:space="preserve">class, Western educated Nigerians </w:t>
      </w:r>
      <w:r w:rsidR="008A3969">
        <w:t xml:space="preserve">were instrumental in </w:t>
      </w:r>
      <w:r w:rsidRPr="000A777F">
        <w:t xml:space="preserve">the early days of </w:t>
      </w:r>
      <w:r w:rsidR="00663B0E">
        <w:t>Afrobeats</w:t>
      </w:r>
      <w:r w:rsidR="008A3969">
        <w:t>,</w:t>
      </w:r>
      <w:r>
        <w:t xml:space="preserve"> an</w:t>
      </w:r>
      <w:r w:rsidR="008A3969">
        <w:t xml:space="preserve">d their </w:t>
      </w:r>
      <w:r w:rsidR="00CF1D77" w:rsidRPr="00CF1D77">
        <w:t>ease of navigating international corporate and institutional spaces</w:t>
      </w:r>
      <w:r w:rsidR="008A3969">
        <w:t xml:space="preserve"> </w:t>
      </w:r>
      <w:r w:rsidR="008A3969" w:rsidRPr="008A3969">
        <w:t>continue</w:t>
      </w:r>
      <w:r w:rsidR="008A3969">
        <w:t>s</w:t>
      </w:r>
      <w:r w:rsidR="008A3969" w:rsidRPr="008A3969">
        <w:t xml:space="preserve"> to shape its narrative today</w:t>
      </w:r>
      <w:r w:rsidRPr="000A777F">
        <w:t xml:space="preserve">. </w:t>
      </w:r>
      <w:r w:rsidR="008A3969">
        <w:t>For example, t</w:t>
      </w:r>
      <w:r w:rsidR="00E502AB" w:rsidRPr="00E502AB">
        <w:t xml:space="preserve">he other major documentary on Afrobeats, </w:t>
      </w:r>
      <w:r w:rsidR="00E502AB" w:rsidRPr="00E502AB">
        <w:rPr>
          <w:i/>
          <w:iCs/>
        </w:rPr>
        <w:t>Journey of the Beats</w:t>
      </w:r>
      <w:r w:rsidR="00D328C8">
        <w:rPr>
          <w:i/>
          <w:iCs/>
        </w:rPr>
        <w:t xml:space="preserve">, </w:t>
      </w:r>
      <w:r w:rsidR="00E502AB" w:rsidRPr="00E502AB">
        <w:t xml:space="preserve">premiered in 2022 on the streaming service Showmax, a subsidiary of South African company </w:t>
      </w:r>
      <w:r w:rsidR="00E502AB" w:rsidRPr="00E502AB">
        <w:lastRenderedPageBreak/>
        <w:t>MultiChoice, owned by French media conglomerate Canal+.</w:t>
      </w:r>
      <w:r w:rsidR="00D328C8">
        <w:t xml:space="preserve"> It</w:t>
      </w:r>
      <w:r w:rsidR="00E502AB" w:rsidRPr="00E502AB">
        <w:t xml:space="preserve"> </w:t>
      </w:r>
      <w:r w:rsidR="00D328C8" w:rsidRPr="00D328C8">
        <w:t>was directed</w:t>
      </w:r>
      <w:r w:rsidR="00A62B08">
        <w:t xml:space="preserve"> by</w:t>
      </w:r>
      <w:r w:rsidR="00D328C8" w:rsidRPr="00D328C8">
        <w:t xml:space="preserve"> </w:t>
      </w:r>
      <w:r w:rsidR="00A62B08">
        <w:t xml:space="preserve">a key </w:t>
      </w:r>
      <w:r w:rsidR="00D328C8" w:rsidRPr="00D328C8">
        <w:t xml:space="preserve">figure </w:t>
      </w:r>
      <w:r w:rsidR="00A62B08">
        <w:t>in</w:t>
      </w:r>
      <w:r w:rsidR="00D328C8" w:rsidRPr="00D328C8">
        <w:t xml:space="preserve"> the</w:t>
      </w:r>
      <w:r w:rsidR="00A62B08">
        <w:t xml:space="preserve"> emergence of the new</w:t>
      </w:r>
      <w:r w:rsidR="00D328C8" w:rsidRPr="00D328C8">
        <w:t xml:space="preserve"> Nigerian music industry, </w:t>
      </w:r>
      <w:r w:rsidR="0090699A">
        <w:t>the</w:t>
      </w:r>
      <w:r w:rsidR="00E502AB" w:rsidRPr="00E502AB">
        <w:t xml:space="preserve"> Eton educated, British trained lawyer</w:t>
      </w:r>
      <w:r w:rsidR="0090699A">
        <w:t xml:space="preserve"> Obi Asika, who </w:t>
      </w:r>
      <w:r w:rsidR="00E502AB" w:rsidRPr="00E502AB">
        <w:t>founded the pioneer record label</w:t>
      </w:r>
      <w:r w:rsidR="00A62B08">
        <w:t xml:space="preserve"> </w:t>
      </w:r>
      <w:r w:rsidR="00E502AB" w:rsidRPr="00E502AB">
        <w:t xml:space="preserve">Storm </w:t>
      </w:r>
      <w:r w:rsidR="009D3C22">
        <w:t>Productions</w:t>
      </w:r>
      <w:r w:rsidR="001D0FCF">
        <w:t xml:space="preserve"> in 1991</w:t>
      </w:r>
      <w:r w:rsidR="00035A41">
        <w:t xml:space="preserve">, which </w:t>
      </w:r>
      <w:r w:rsidR="005E46E9">
        <w:t>later spawned</w:t>
      </w:r>
      <w:r w:rsidR="00B321C0">
        <w:t xml:space="preserve"> Storm </w:t>
      </w:r>
      <w:r w:rsidR="0076212E">
        <w:t>360</w:t>
      </w:r>
      <w:r w:rsidR="005E46E9">
        <w:t xml:space="preserve"> and Storm Records</w:t>
      </w:r>
      <w:r w:rsidR="00035A41">
        <w:t xml:space="preserve">. </w:t>
      </w:r>
      <w:r w:rsidR="007A6675" w:rsidRPr="007A6675">
        <w:t xml:space="preserve">Throughout his career, Asika has </w:t>
      </w:r>
      <w:r w:rsidR="007A6675">
        <w:t>sought</w:t>
      </w:r>
      <w:r w:rsidR="007A6675" w:rsidRPr="007A6675">
        <w:t xml:space="preserve"> to “connect” Nigeria’s cultural scene to the “global” economy. From being the executive producer for the Nigerian and/or African versions of popular Anglo-American reality TV shows to consulting </w:t>
      </w:r>
      <w:r w:rsidR="007A6675" w:rsidRPr="007A6675">
        <w:rPr>
          <w:iCs/>
        </w:rPr>
        <w:t>for the World Bank, his work has articulated with Western-centric power structures</w:t>
      </w:r>
      <w:r w:rsidR="007A6675" w:rsidRPr="007A6675">
        <w:t xml:space="preserve">. </w:t>
      </w:r>
      <w:r w:rsidR="00905012" w:rsidRPr="00905012">
        <w:t xml:space="preserve">In 2024, Asika was appointed Director-General of the National Council for Arts and Culture by the Nigerian President Bola Ahmed Tinubu, making him an official </w:t>
      </w:r>
      <w:r w:rsidR="00905012">
        <w:t xml:space="preserve">representative of </w:t>
      </w:r>
      <w:r w:rsidR="00905012" w:rsidRPr="00905012">
        <w:t xml:space="preserve">Nigeria’s </w:t>
      </w:r>
      <w:r w:rsidR="00905012">
        <w:t>cultural</w:t>
      </w:r>
      <w:r w:rsidR="00905012" w:rsidRPr="00905012">
        <w:t xml:space="preserve"> </w:t>
      </w:r>
      <w:r w:rsidR="00905012">
        <w:t>scene</w:t>
      </w:r>
      <w:r w:rsidR="00905012" w:rsidRPr="00905012">
        <w:t>.</w:t>
      </w:r>
      <w:r w:rsidR="00DF1901">
        <w:t xml:space="preserve"> </w:t>
      </w:r>
    </w:p>
    <w:p w14:paraId="6BBA7E30" w14:textId="6BB21FDC" w:rsidR="005675AD" w:rsidRDefault="008A3969" w:rsidP="005675AD">
      <w:pPr>
        <w:jc w:val="both"/>
      </w:pPr>
      <w:r>
        <w:t xml:space="preserve">Long before it was taken seriously </w:t>
      </w:r>
      <w:r w:rsidR="00C26E48">
        <w:t>with</w:t>
      </w:r>
      <w:r>
        <w:t xml:space="preserve">in Nigerian institutional spaces, </w:t>
      </w:r>
      <w:r w:rsidR="00C21432" w:rsidRPr="00C21432">
        <w:t xml:space="preserve">the </w:t>
      </w:r>
      <w:r w:rsidR="00C26E48">
        <w:t xml:space="preserve">Nigerian </w:t>
      </w:r>
      <w:r w:rsidR="00C21432" w:rsidRPr="00C21432">
        <w:t>music industry</w:t>
      </w:r>
      <w:r w:rsidR="00C26E48">
        <w:t xml:space="preserve"> </w:t>
      </w:r>
      <w:r w:rsidR="00C26E48" w:rsidRPr="00C26E48">
        <w:t xml:space="preserve">was recognized </w:t>
      </w:r>
      <w:r w:rsidR="00C26E48">
        <w:t>in the West</w:t>
      </w:r>
      <w:r w:rsidR="00C21432" w:rsidRPr="00C21432">
        <w:t xml:space="preserve"> as a vanguard of </w:t>
      </w:r>
      <w:r w:rsidR="00865CB9">
        <w:t>neoliberal</w:t>
      </w:r>
      <w:r w:rsidR="00C21432" w:rsidRPr="00C21432">
        <w:t xml:space="preserve"> capitalis</w:t>
      </w:r>
      <w:r w:rsidR="002A727E">
        <w:t>t</w:t>
      </w:r>
      <w:r w:rsidR="00C21432" w:rsidRPr="00C21432">
        <w:t xml:space="preserve"> </w:t>
      </w:r>
      <w:r w:rsidR="000344D3">
        <w:t>transformation</w:t>
      </w:r>
      <w:r w:rsidR="00C21432" w:rsidRPr="00C21432">
        <w:t xml:space="preserve">. </w:t>
      </w:r>
      <w:r w:rsidR="008C2023">
        <w:t xml:space="preserve">In 2007, </w:t>
      </w:r>
      <w:r w:rsidR="008C2023" w:rsidRPr="008C2023">
        <w:t>Chocolate City’s</w:t>
      </w:r>
      <w:r w:rsidR="008C2023">
        <w:t xml:space="preserve"> founder</w:t>
      </w:r>
      <w:r w:rsidR="008C2023" w:rsidRPr="008C2023">
        <w:t xml:space="preserve"> Audu Maikori </w:t>
      </w:r>
      <w:r w:rsidR="008C2023">
        <w:t>won the British Council’s</w:t>
      </w:r>
      <w:r w:rsidR="008C2023" w:rsidRPr="008C2023">
        <w:t xml:space="preserve"> International Young Music Entrepreneur of the Year award</w:t>
      </w:r>
      <w:r w:rsidR="008C2023">
        <w:t xml:space="preserve">, </w:t>
      </w:r>
      <w:r>
        <w:t xml:space="preserve">before </w:t>
      </w:r>
      <w:r w:rsidR="008C2023">
        <w:t>becom</w:t>
      </w:r>
      <w:r w:rsidR="0088675C">
        <w:t>ing</w:t>
      </w:r>
      <w:r w:rsidR="008C2023">
        <w:t xml:space="preserve"> </w:t>
      </w:r>
      <w:r w:rsidR="008C2023" w:rsidRPr="008C2023">
        <w:t>mentor on Microsoft’s Passion to Empire digital entrepreneurship initiative.</w:t>
      </w:r>
      <w:r w:rsidR="008C2023">
        <w:t xml:space="preserve"> </w:t>
      </w:r>
      <w:r w:rsidR="00C21432" w:rsidRPr="00C21432">
        <w:t xml:space="preserve">From the mid-2010s, Nigerian music professionals were </w:t>
      </w:r>
      <w:r w:rsidR="00C26E48">
        <w:t>regularly</w:t>
      </w:r>
      <w:r w:rsidR="00C21432" w:rsidRPr="00C21432">
        <w:t xml:space="preserve"> invited to speak at forums that promote an investor-oriented vision of Africa, such as the Harvard Africa Business Conference or the African Economic Forum at Columbia University</w:t>
      </w:r>
      <w:r>
        <w:t>.</w:t>
      </w:r>
      <w:r w:rsidR="0052566A">
        <w:t xml:space="preserve"> </w:t>
      </w:r>
      <w:r>
        <w:t>T</w:t>
      </w:r>
      <w:r w:rsidR="0052566A" w:rsidRPr="0052566A">
        <w:t>he MIT Sloan School of Management identified the music industry as the most promising Nigerian case study for its Regional Entrepreneurship Acceleration Program (F</w:t>
      </w:r>
      <w:r w:rsidR="00D849F5">
        <w:t>ry</w:t>
      </w:r>
      <w:r w:rsidR="0052566A" w:rsidRPr="0052566A">
        <w:t xml:space="preserve"> et al., 2018)</w:t>
      </w:r>
      <w:r w:rsidR="00C21432" w:rsidRPr="00C21432">
        <w:t>.</w:t>
      </w:r>
      <w:r w:rsidR="003B1567">
        <w:t xml:space="preserve"> </w:t>
      </w:r>
    </w:p>
    <w:p w14:paraId="36D96D6B" w14:textId="078DF43A" w:rsidR="004C04CF" w:rsidRDefault="0065548F" w:rsidP="001A59FB">
      <w:pPr>
        <w:jc w:val="both"/>
      </w:pPr>
      <w:r>
        <w:t xml:space="preserve">These ideological, </w:t>
      </w:r>
      <w:r w:rsidR="002C5769">
        <w:t xml:space="preserve">economic, and </w:t>
      </w:r>
      <w:r w:rsidR="00E52777">
        <w:t xml:space="preserve">cultural proximities </w:t>
      </w:r>
      <w:r w:rsidR="00375877">
        <w:t>explain why a certain vision of Nigerian music</w:t>
      </w:r>
      <w:r w:rsidR="005F6C97">
        <w:t>—</w:t>
      </w:r>
      <w:r w:rsidR="00FA62FB">
        <w:t xml:space="preserve">professional, </w:t>
      </w:r>
      <w:r w:rsidR="005F6C97">
        <w:t>label</w:t>
      </w:r>
      <w:r w:rsidR="00D86605">
        <w:t>-</w:t>
      </w:r>
      <w:r w:rsidR="005F6C97">
        <w:t>driven</w:t>
      </w:r>
      <w:r w:rsidR="00106CFD">
        <w:t>,</w:t>
      </w:r>
      <w:r w:rsidR="00FA62FB">
        <w:t xml:space="preserve"> </w:t>
      </w:r>
      <w:r w:rsidR="00030869">
        <w:t>and fundamentally oriented towards the West</w:t>
      </w:r>
      <w:r w:rsidR="00D86605">
        <w:t>—</w:t>
      </w:r>
      <w:r w:rsidR="00C2576A">
        <w:t xml:space="preserve">dominates the </w:t>
      </w:r>
      <w:r w:rsidR="00DE7286">
        <w:t xml:space="preserve">narrative </w:t>
      </w:r>
      <w:r w:rsidR="009E3550">
        <w:t>around Afrobeats’ transnational success</w:t>
      </w:r>
      <w:r w:rsidR="00662D93">
        <w:t>.</w:t>
      </w:r>
      <w:r w:rsidR="009E3550">
        <w:t xml:space="preserve"> </w:t>
      </w:r>
      <w:r w:rsidR="00643E1C">
        <w:t>From the pioneer</w:t>
      </w:r>
      <w:r w:rsidR="003123D6">
        <w:t xml:space="preserve"> structures </w:t>
      </w:r>
      <w:r w:rsidR="00C2576A">
        <w:t xml:space="preserve">of the </w:t>
      </w:r>
      <w:r w:rsidR="003123D6">
        <w:t>1990s, Storm Productions and Kennis Music</w:t>
      </w:r>
      <w:r w:rsidR="005F6C97" w:rsidRPr="005F6C97">
        <w:t xml:space="preserve">, </w:t>
      </w:r>
      <w:r w:rsidR="00C2576A">
        <w:t xml:space="preserve">to the </w:t>
      </w:r>
      <w:r w:rsidR="005F6C97" w:rsidRPr="005F6C97">
        <w:t>ecosystem of record labels</w:t>
      </w:r>
      <w:r w:rsidR="00C2576A">
        <w:t xml:space="preserve"> that </w:t>
      </w:r>
      <w:r w:rsidR="00F33A48">
        <w:t>shaped</w:t>
      </w:r>
      <w:r w:rsidR="00C2576A">
        <w:t xml:space="preserve"> Afrobeats</w:t>
      </w:r>
      <w:r w:rsidR="005F6C97" w:rsidRPr="005F6C97">
        <w:t xml:space="preserve"> </w:t>
      </w:r>
      <w:r w:rsidR="00322508">
        <w:t>in the following</w:t>
      </w:r>
      <w:r w:rsidR="005F6C97" w:rsidRPr="005F6C97">
        <w:t xml:space="preserve"> decade</w:t>
      </w:r>
      <w:r w:rsidR="006C12B1">
        <w:t>—</w:t>
      </w:r>
      <w:r w:rsidR="005F6C97" w:rsidRPr="005F6C97">
        <w:t>Empire Mates Entertainment, Mo’ Hits Records, Chocolate City, and Aristokrat Records</w:t>
      </w:r>
      <w:r w:rsidR="006C12B1">
        <w:t xml:space="preserve">—most of </w:t>
      </w:r>
      <w:r w:rsidR="007D04A4">
        <w:t xml:space="preserve">the </w:t>
      </w:r>
      <w:r w:rsidR="000A58FA">
        <w:t>founders</w:t>
      </w:r>
      <w:r w:rsidR="000516BF">
        <w:t xml:space="preserve"> who are celebrated today</w:t>
      </w:r>
      <w:r w:rsidR="000A58FA">
        <w:t xml:space="preserve"> were “repats” from the UK or the US</w:t>
      </w:r>
      <w:r w:rsidR="005F6C97" w:rsidRPr="005F6C97">
        <w:t>.</w:t>
      </w:r>
      <w:r w:rsidR="0058349B">
        <w:t xml:space="preserve"> </w:t>
      </w:r>
      <w:r w:rsidR="007D039B">
        <w:t>N</w:t>
      </w:r>
      <w:r w:rsidR="00F221EB">
        <w:t>otable</w:t>
      </w:r>
      <w:r w:rsidR="0058349B">
        <w:t xml:space="preserve"> exception</w:t>
      </w:r>
      <w:r w:rsidR="007D039B">
        <w:t>s</w:t>
      </w:r>
      <w:r w:rsidR="0058349B">
        <w:t xml:space="preserve"> </w:t>
      </w:r>
      <w:r w:rsidR="007D039B">
        <w:t xml:space="preserve">are </w:t>
      </w:r>
      <w:r w:rsidR="00F221EB">
        <w:t xml:space="preserve">Coded Tunes, </w:t>
      </w:r>
      <w:r w:rsidR="00F662E4">
        <w:t xml:space="preserve">launched </w:t>
      </w:r>
      <w:r w:rsidR="00F221EB">
        <w:t>by ID Cabasa</w:t>
      </w:r>
      <w:r w:rsidR="007D039B">
        <w:t xml:space="preserve">, and, later, </w:t>
      </w:r>
      <w:r w:rsidR="0058349B">
        <w:t>the</w:t>
      </w:r>
      <w:r w:rsidR="0058349B" w:rsidRPr="0058349B">
        <w:t xml:space="preserve"> “street”-coded YBNL </w:t>
      </w:r>
      <w:r w:rsidR="0058349B">
        <w:t>founded by rapper Olamide.</w:t>
      </w:r>
      <w:r w:rsidR="007D04A4">
        <w:t xml:space="preserve"> </w:t>
      </w:r>
    </w:p>
    <w:p w14:paraId="0BBE6172" w14:textId="783281C0" w:rsidR="008701EB" w:rsidRDefault="009A095B" w:rsidP="001A59FB">
      <w:pPr>
        <w:jc w:val="both"/>
      </w:pPr>
      <w:r>
        <w:t xml:space="preserve">In the past few years, </w:t>
      </w:r>
      <w:r w:rsidR="007D039B">
        <w:t xml:space="preserve">all </w:t>
      </w:r>
      <w:r w:rsidR="006C12B1">
        <w:t>the</w:t>
      </w:r>
      <w:r w:rsidR="0058349B">
        <w:t>se structures</w:t>
      </w:r>
      <w:r w:rsidR="00F57E2D">
        <w:t xml:space="preserve"> </w:t>
      </w:r>
      <w:r w:rsidR="007D039B">
        <w:t xml:space="preserve">except Coded Tunes </w:t>
      </w:r>
      <w:r w:rsidR="00F57E2D">
        <w:t xml:space="preserve">have </w:t>
      </w:r>
      <w:r w:rsidR="006C12B1">
        <w:t>entered into</w:t>
      </w:r>
      <w:r w:rsidR="00F57E2D">
        <w:t xml:space="preserve"> </w:t>
      </w:r>
      <w:r w:rsidR="006C12B1">
        <w:t xml:space="preserve">partnerships, received direct investment, or created joint ventures </w:t>
      </w:r>
      <w:r>
        <w:t xml:space="preserve">with </w:t>
      </w:r>
      <w:r w:rsidR="007D2567">
        <w:t xml:space="preserve">Western </w:t>
      </w:r>
      <w:r>
        <w:t>multinational corporations</w:t>
      </w:r>
      <w:r w:rsidR="00BC3A2C">
        <w:t xml:space="preserve">—including YBNL, which </w:t>
      </w:r>
      <w:r w:rsidR="006C12B1">
        <w:t xml:space="preserve">signed a </w:t>
      </w:r>
      <w:r w:rsidR="007D039B">
        <w:t xml:space="preserve">distribution </w:t>
      </w:r>
      <w:r w:rsidR="006C12B1">
        <w:t xml:space="preserve">partnership with American company EMPIRE and </w:t>
      </w:r>
      <w:r w:rsidR="0007121F">
        <w:t xml:space="preserve">partially </w:t>
      </w:r>
      <w:r w:rsidR="006C12B1">
        <w:t>relocated to California.</w:t>
      </w:r>
      <w:r w:rsidR="002E240F">
        <w:t xml:space="preserve"> </w:t>
      </w:r>
      <w:r w:rsidR="00BC3A2C" w:rsidRPr="00BC3A2C">
        <w:t>These deals provide access to the promotional infrastructure of “global</w:t>
      </w:r>
      <w:r w:rsidR="0007121F">
        <w:t>”</w:t>
      </w:r>
      <w:r w:rsidR="00BC3A2C" w:rsidRPr="00BC3A2C">
        <w:t xml:space="preserve"> culture. </w:t>
      </w:r>
      <w:r w:rsidR="005C5D59">
        <w:t xml:space="preserve">Anecdotally, </w:t>
      </w:r>
      <w:r w:rsidR="007D039B">
        <w:t>a</w:t>
      </w:r>
      <w:r w:rsidR="005C5D59">
        <w:t xml:space="preserve"> </w:t>
      </w:r>
      <w:r w:rsidR="007D039B">
        <w:t>foundational</w:t>
      </w:r>
      <w:r w:rsidR="005C5D59">
        <w:t xml:space="preserve"> record label</w:t>
      </w:r>
      <w:r w:rsidR="007D039B">
        <w:t xml:space="preserve"> of the current industry</w:t>
      </w:r>
      <w:r w:rsidR="00B53E10">
        <w:t>, Nelson Brown’s Dove Record</w:t>
      </w:r>
      <w:r w:rsidR="007D039B">
        <w:t xml:space="preserve">, </w:t>
      </w:r>
      <w:r w:rsidR="00BC3A2C">
        <w:t xml:space="preserve">was </w:t>
      </w:r>
      <w:r w:rsidR="00BC3A2C" w:rsidRPr="00BC3A2C">
        <w:t xml:space="preserve">born in the bustling streets of Lagos’s Ajegunle neighborhood </w:t>
      </w:r>
      <w:r w:rsidR="00BC3A2C">
        <w:t xml:space="preserve">and remained in Nigeria’s historically and culturally symbolic in </w:t>
      </w:r>
      <w:r w:rsidR="00BC3A2C" w:rsidRPr="00BC3A2C">
        <w:t>FESTAC town</w:t>
      </w:r>
      <w:r w:rsidR="007D039B">
        <w:t xml:space="preserve">. It </w:t>
      </w:r>
      <w:r w:rsidR="0058349B">
        <w:t xml:space="preserve">rarely </w:t>
      </w:r>
      <w:r w:rsidR="0058349B" w:rsidRPr="0058349B">
        <w:t>feature</w:t>
      </w:r>
      <w:r w:rsidR="0058349B">
        <w:t>s</w:t>
      </w:r>
      <w:r w:rsidR="0058349B" w:rsidRPr="0058349B">
        <w:t xml:space="preserve"> in the</w:t>
      </w:r>
      <w:r w:rsidR="007D039B">
        <w:t xml:space="preserve"> internationally told</w:t>
      </w:r>
      <w:r w:rsidR="0058349B" w:rsidRPr="0058349B">
        <w:t xml:space="preserve"> story </w:t>
      </w:r>
      <w:r w:rsidR="00BC3A2C">
        <w:t xml:space="preserve">of </w:t>
      </w:r>
      <w:r w:rsidR="0058349B" w:rsidRPr="0058349B">
        <w:t>Afrobeats</w:t>
      </w:r>
      <w:r w:rsidR="00325E42">
        <w:t xml:space="preserve">. </w:t>
      </w:r>
      <w:r w:rsidR="007D039B">
        <w:t xml:space="preserve">Neither does Coded Tunes. </w:t>
      </w:r>
    </w:p>
    <w:p w14:paraId="69AA9C8C" w14:textId="28ED3499" w:rsidR="009147FF" w:rsidRPr="00DF1901" w:rsidRDefault="00021D8C" w:rsidP="001A59FB">
      <w:pPr>
        <w:jc w:val="both"/>
      </w:pPr>
      <w:r>
        <w:t>B</w:t>
      </w:r>
      <w:r w:rsidR="00BC3A2C">
        <w:t xml:space="preserve">eyond </w:t>
      </w:r>
      <w:r w:rsidR="006E1CB7">
        <w:t>the</w:t>
      </w:r>
      <w:r w:rsidR="00253539">
        <w:t>se</w:t>
      </w:r>
      <w:r w:rsidR="00BC3A2C">
        <w:t xml:space="preserve"> local-global </w:t>
      </w:r>
      <w:r w:rsidR="006E1CB7">
        <w:t>power dynamics</w:t>
      </w:r>
      <w:r w:rsidR="00662329">
        <w:t>, the focus on</w:t>
      </w:r>
      <w:r w:rsidR="00BC3A2C">
        <w:t xml:space="preserve"> </w:t>
      </w:r>
      <w:r w:rsidR="00F81486">
        <w:t>Afrobeats</w:t>
      </w:r>
      <w:r w:rsidR="00662329">
        <w:t>’</w:t>
      </w:r>
      <w:r w:rsidR="00BC3A2C">
        <w:t xml:space="preserve"> </w:t>
      </w:r>
      <w:r w:rsidR="00662329">
        <w:t xml:space="preserve">integration into “global” culture has also obscured its </w:t>
      </w:r>
      <w:r w:rsidR="00A909B6" w:rsidRPr="00A909B6">
        <w:t>diverse transnational connections. These included</w:t>
      </w:r>
      <w:r w:rsidR="002C4E7C">
        <w:t>, for example,</w:t>
      </w:r>
      <w:r w:rsidR="00A909B6" w:rsidRPr="00A909B6">
        <w:t xml:space="preserve"> funding from cyber-crime</w:t>
      </w:r>
      <w:r w:rsidR="00A909B6">
        <w:t xml:space="preserve"> networks</w:t>
      </w:r>
      <w:r w:rsidR="00E4272D">
        <w:t xml:space="preserve"> </w:t>
      </w:r>
      <w:r w:rsidR="00652A24">
        <w:t xml:space="preserve">spread across </w:t>
      </w:r>
      <w:r w:rsidR="00126295">
        <w:t>an alternative geography of financial flows</w:t>
      </w:r>
      <w:r w:rsidR="00A909B6" w:rsidRPr="00A909B6">
        <w:t>, the distribution system of Igbo traders extending eastwards all the way to Hong Kong, and the promotional power of telecom operators from West and South Asia as well as consumer goods companies</w:t>
      </w:r>
      <w:r w:rsidR="00E4272D">
        <w:t>,</w:t>
      </w:r>
      <w:r w:rsidR="00A909B6" w:rsidRPr="00A909B6">
        <w:t xml:space="preserve"> </w:t>
      </w:r>
      <w:r w:rsidR="00395084">
        <w:t>including Asian mass market brands such</w:t>
      </w:r>
      <w:r w:rsidR="00A909B6" w:rsidRPr="00A909B6">
        <w:t xml:space="preserve"> as Indonesia’s Indomie. </w:t>
      </w:r>
      <w:r w:rsidR="008C5FBE">
        <w:t>The following sections will delve into the experiences that</w:t>
      </w:r>
      <w:r w:rsidR="00253D03">
        <w:t xml:space="preserve"> have</w:t>
      </w:r>
      <w:r w:rsidR="002C2B3B">
        <w:t xml:space="preserve"> remained in the shadow of “global” </w:t>
      </w:r>
      <w:r w:rsidR="00F33504">
        <w:t>Afrobeats.</w:t>
      </w:r>
    </w:p>
    <w:p w14:paraId="7FFB9DD5" w14:textId="2BFDB9D7" w:rsidR="00BF4DDD" w:rsidRPr="005F513B" w:rsidRDefault="00BF4DDD" w:rsidP="009A75D5">
      <w:pPr>
        <w:pStyle w:val="Heading1"/>
        <w:jc w:val="both"/>
        <w:rPr>
          <w:b/>
          <w:bCs w:val="0"/>
          <w:color w:val="auto"/>
          <w:sz w:val="24"/>
          <w:szCs w:val="24"/>
        </w:rPr>
      </w:pPr>
      <w:r w:rsidRPr="005F513B">
        <w:rPr>
          <w:b/>
          <w:bCs w:val="0"/>
          <w:color w:val="auto"/>
          <w:sz w:val="24"/>
          <w:szCs w:val="24"/>
        </w:rPr>
        <w:lastRenderedPageBreak/>
        <w:t>Kuala Lumpur</w:t>
      </w:r>
      <w:r w:rsidR="00FA421D">
        <w:rPr>
          <w:b/>
          <w:bCs w:val="0"/>
          <w:color w:val="auto"/>
          <w:sz w:val="24"/>
          <w:szCs w:val="24"/>
        </w:rPr>
        <w:t xml:space="preserve">: Early circulations </w:t>
      </w:r>
      <w:r w:rsidR="00F83375">
        <w:rPr>
          <w:b/>
          <w:bCs w:val="0"/>
          <w:color w:val="auto"/>
          <w:sz w:val="24"/>
          <w:szCs w:val="24"/>
        </w:rPr>
        <w:t>in</w:t>
      </w:r>
      <w:r w:rsidR="00254119">
        <w:rPr>
          <w:b/>
          <w:bCs w:val="0"/>
          <w:color w:val="auto"/>
          <w:sz w:val="24"/>
          <w:szCs w:val="24"/>
        </w:rPr>
        <w:t xml:space="preserve"> </w:t>
      </w:r>
      <w:r w:rsidR="00F83375">
        <w:rPr>
          <w:b/>
          <w:bCs w:val="0"/>
          <w:color w:val="auto"/>
          <w:sz w:val="24"/>
          <w:szCs w:val="24"/>
        </w:rPr>
        <w:t>the global economy</w:t>
      </w:r>
      <w:r w:rsidR="00254119">
        <w:rPr>
          <w:b/>
          <w:bCs w:val="0"/>
          <w:color w:val="auto"/>
          <w:sz w:val="24"/>
          <w:szCs w:val="24"/>
        </w:rPr>
        <w:t>’s blind spots</w:t>
      </w:r>
    </w:p>
    <w:p w14:paraId="24DB0A00" w14:textId="5F07CC48" w:rsidR="00E16252" w:rsidRDefault="00E16252" w:rsidP="009A75D5">
      <w:pPr>
        <w:jc w:val="both"/>
      </w:pPr>
      <w:r w:rsidRPr="00E16252">
        <w:t xml:space="preserve">In 2012, </w:t>
      </w:r>
      <w:r w:rsidR="00F64926">
        <w:t xml:space="preserve">an </w:t>
      </w:r>
      <w:r w:rsidRPr="00E16252">
        <w:t xml:space="preserve">“Afrobeatz” festival was organized in </w:t>
      </w:r>
      <w:r w:rsidR="00E9677D" w:rsidRPr="00E9677D">
        <w:t>Petaling Jaya, a satellite city of Kuala Lumpur</w:t>
      </w:r>
      <w:r w:rsidRPr="00E16252">
        <w:t xml:space="preserve">. At </w:t>
      </w:r>
      <w:r w:rsidR="003E5F7D">
        <w:t xml:space="preserve">the </w:t>
      </w:r>
      <w:r w:rsidRPr="00E16252">
        <w:t>time</w:t>
      </w:r>
      <w:r w:rsidR="003E5F7D">
        <w:t>,</w:t>
      </w:r>
      <w:r w:rsidRPr="00E16252">
        <w:t xml:space="preserve"> the “Afrobeats” name </w:t>
      </w:r>
      <w:r w:rsidR="003E5F7D">
        <w:t xml:space="preserve">coined for a </w:t>
      </w:r>
      <w:r w:rsidR="00C26E48">
        <w:t>British</w:t>
      </w:r>
      <w:r w:rsidR="003E5F7D">
        <w:t xml:space="preserve"> radio </w:t>
      </w:r>
      <w:r w:rsidRPr="00E16252">
        <w:t>had barely gained traction beyond Greater London</w:t>
      </w:r>
      <w:r w:rsidR="003E5F7D">
        <w:t>.</w:t>
      </w:r>
      <w:r w:rsidRPr="00E16252">
        <w:t xml:space="preserve"> </w:t>
      </w:r>
      <w:r w:rsidR="003E5F7D">
        <w:t>T</w:t>
      </w:r>
      <w:r w:rsidRPr="00E16252">
        <w:t xml:space="preserve">his shows the parallel ways in which the Nigerian </w:t>
      </w:r>
      <w:r w:rsidR="00A66723">
        <w:t xml:space="preserve">cultural form </w:t>
      </w:r>
      <w:r w:rsidR="004F3317">
        <w:t>evolved</w:t>
      </w:r>
      <w:r w:rsidRPr="00E16252">
        <w:t xml:space="preserve"> </w:t>
      </w:r>
      <w:r w:rsidR="001C2209">
        <w:t>along different routes</w:t>
      </w:r>
      <w:r w:rsidRPr="00E16252">
        <w:t xml:space="preserve">. </w:t>
      </w:r>
      <w:r w:rsidR="002F5CEB">
        <w:t>S</w:t>
      </w:r>
      <w:r w:rsidRPr="00E16252">
        <w:t>everal other Nigerian popular music events took place in Kuala Lumpur</w:t>
      </w:r>
      <w:r w:rsidR="002F5CEB">
        <w:t xml:space="preserve"> in the same year</w:t>
      </w:r>
      <w:r w:rsidRPr="00E16252">
        <w:t xml:space="preserve">. For example, in February 2012, Nigerian rap’s “King of the Street,” </w:t>
      </w:r>
      <w:r w:rsidR="00D07369">
        <w:t xml:space="preserve">Olamide, </w:t>
      </w:r>
      <w:r w:rsidRPr="00E16252">
        <w:t xml:space="preserve">performed at </w:t>
      </w:r>
      <w:r w:rsidR="00A90D56">
        <w:t xml:space="preserve">the upscale </w:t>
      </w:r>
      <w:r w:rsidRPr="00E16252">
        <w:t>Long Bar</w:t>
      </w:r>
      <w:r w:rsidR="0014501A">
        <w:t xml:space="preserve">. </w:t>
      </w:r>
      <w:r w:rsidR="00584677">
        <w:t xml:space="preserve">From the late 2000s, </w:t>
      </w:r>
      <w:r w:rsidR="005A272A">
        <w:t xml:space="preserve">regular </w:t>
      </w:r>
      <w:r w:rsidR="00584677">
        <w:t xml:space="preserve">events </w:t>
      </w:r>
      <w:r w:rsidR="006D304E">
        <w:t>focusing</w:t>
      </w:r>
      <w:r w:rsidR="00584677">
        <w:t xml:space="preserve"> </w:t>
      </w:r>
      <w:r w:rsidR="006D304E">
        <w:t xml:space="preserve">on </w:t>
      </w:r>
      <w:r w:rsidR="00584677">
        <w:t xml:space="preserve">Nigerian music </w:t>
      </w:r>
      <w:r w:rsidR="00746A99">
        <w:t xml:space="preserve">catered to the growing population of Nigerian youth residing in the suburbs </w:t>
      </w:r>
      <w:r w:rsidR="006030A6">
        <w:t>of Kuala Lumpur, especially in and around Puchong.</w:t>
      </w:r>
      <w:r w:rsidR="002C76B3">
        <w:t xml:space="preserve"> </w:t>
      </w:r>
      <w:r w:rsidR="006030A6">
        <w:t xml:space="preserve">These </w:t>
      </w:r>
      <w:r w:rsidRPr="00E16252">
        <w:t>events</w:t>
      </w:r>
      <w:r w:rsidR="005C53D5">
        <w:t xml:space="preserve">, </w:t>
      </w:r>
      <w:r w:rsidR="005C53D5" w:rsidRPr="005C53D5">
        <w:t>held at clubs, pubs and bars</w:t>
      </w:r>
      <w:r w:rsidR="00DC401E">
        <w:t>,</w:t>
      </w:r>
      <w:r w:rsidR="005C53D5" w:rsidRPr="005C53D5">
        <w:t xml:space="preserve"> with or without the necessary approvals</w:t>
      </w:r>
      <w:r w:rsidR="005C53D5">
        <w:t>,</w:t>
      </w:r>
      <w:r w:rsidR="0014501A">
        <w:t xml:space="preserve"> </w:t>
      </w:r>
      <w:r w:rsidRPr="00E16252">
        <w:t xml:space="preserve">were </w:t>
      </w:r>
      <w:r w:rsidR="006030A6">
        <w:t xml:space="preserve">organized by </w:t>
      </w:r>
      <w:r w:rsidR="004670A5">
        <w:t xml:space="preserve">Nigerian </w:t>
      </w:r>
      <w:r w:rsidR="0022030F">
        <w:t>DJs</w:t>
      </w:r>
      <w:r w:rsidR="00E83999">
        <w:t>,</w:t>
      </w:r>
      <w:r w:rsidR="0022030F">
        <w:t xml:space="preserve"> promoters</w:t>
      </w:r>
      <w:r w:rsidR="00E83999">
        <w:t>, and entrepreneurs</w:t>
      </w:r>
      <w:r w:rsidR="0022030F">
        <w:t xml:space="preserve"> who </w:t>
      </w:r>
      <w:r w:rsidR="004670A5">
        <w:t>juggled their nightlife activit</w:t>
      </w:r>
      <w:r w:rsidR="005F01AF">
        <w:t>ies</w:t>
      </w:r>
      <w:r w:rsidR="004670A5">
        <w:t xml:space="preserve"> </w:t>
      </w:r>
      <w:r w:rsidR="005F01AF">
        <w:t xml:space="preserve">with </w:t>
      </w:r>
      <w:r w:rsidR="0022030F">
        <w:t>stud</w:t>
      </w:r>
      <w:r w:rsidR="004670A5">
        <w:t>ies</w:t>
      </w:r>
      <w:r w:rsidR="0022030F">
        <w:t>, import-export trad</w:t>
      </w:r>
      <w:r w:rsidR="004670A5">
        <w:t>ing</w:t>
      </w:r>
      <w:r w:rsidR="0022030F">
        <w:t>, or</w:t>
      </w:r>
      <w:r w:rsidR="004670A5">
        <w:t xml:space="preserve"> other </w:t>
      </w:r>
      <w:r w:rsidR="009F13CD">
        <w:t>more or less legal activities</w:t>
      </w:r>
      <w:r w:rsidRPr="00E16252">
        <w:t>.</w:t>
      </w:r>
      <w:r w:rsidR="00D07369">
        <w:t xml:space="preserve"> </w:t>
      </w:r>
    </w:p>
    <w:p w14:paraId="50E71A25" w14:textId="6A2EEB56" w:rsidR="00883CC8" w:rsidRDefault="00883CC8" w:rsidP="009A75D5">
      <w:pPr>
        <w:jc w:val="both"/>
      </w:pPr>
      <w:r w:rsidRPr="00883CC8">
        <w:t>Kuala Lumpur also served as background for popular “street” coded Nigerian music videos. “Street” refers to a segment of the Nigerian music industry</w:t>
      </w:r>
      <w:r w:rsidR="009D04F7">
        <w:t xml:space="preserve"> centered around</w:t>
      </w:r>
      <w:r w:rsidRPr="00883CC8">
        <w:t xml:space="preserve"> a class-inflected genre at the crossroads of hip hop and </w:t>
      </w:r>
      <w:r w:rsidR="00284693">
        <w:t xml:space="preserve">West African </w:t>
      </w:r>
      <w:r w:rsidRPr="00883CC8">
        <w:t>fuji music, w</w:t>
      </w:r>
      <w:r w:rsidR="00DC401E">
        <w:t>ith</w:t>
      </w:r>
      <w:r w:rsidRPr="00883CC8">
        <w:t xml:space="preserve"> roots in the Muslim Yoruba communities</w:t>
      </w:r>
      <w:r w:rsidR="004D5FF1">
        <w:t>, sometimes called street-hop</w:t>
      </w:r>
      <w:r w:rsidRPr="00883CC8">
        <w:t xml:space="preserve">. It is characterized by thumping beats and lyrics </w:t>
      </w:r>
      <w:r w:rsidR="009D04F7">
        <w:t>relating to</w:t>
      </w:r>
      <w:r w:rsidRPr="00883CC8">
        <w:t xml:space="preserve"> survival, hope, and consumerism, with often lurid references to sex. One of the genre’s poster children, rapper Reminisce, had the music video for his 2012 </w:t>
      </w:r>
      <w:r w:rsidR="00DE6A4C">
        <w:t>hit</w:t>
      </w:r>
      <w:r w:rsidRPr="00883CC8">
        <w:t xml:space="preserve"> “2mussh” filmed in Kuala Lumpur. The video relies heavily on the iconography of the Petronas Towers. It intersperses aerial shots of the city with scenes of a luxury club, showing the artist throwing bundles of cash, surrounded by women in lingerie. </w:t>
      </w:r>
      <w:r w:rsidR="00BE4784">
        <w:t>It</w:t>
      </w:r>
      <w:r w:rsidRPr="00883CC8">
        <w:t xml:space="preserve"> was shot by Joe Adetona, known professionally at the time as Luxury Pictures, who was a student at Taylor’s College, close to the Puchong area.</w:t>
      </w:r>
    </w:p>
    <w:p w14:paraId="3BB0AC58" w14:textId="130935A3" w:rsidR="00E16252" w:rsidRDefault="005D5FC3" w:rsidP="009A75D5">
      <w:pPr>
        <w:jc w:val="both"/>
      </w:pPr>
      <w:r>
        <w:t>Malaysia’s</w:t>
      </w:r>
      <w:r w:rsidR="00835704" w:rsidRPr="00835704">
        <w:t xml:space="preserve"> partial privatization</w:t>
      </w:r>
      <w:r w:rsidR="00835704">
        <w:t xml:space="preserve"> </w:t>
      </w:r>
      <w:r w:rsidR="00835704" w:rsidRPr="00835704">
        <w:t xml:space="preserve">of higher education since the 1990s </w:t>
      </w:r>
      <w:r>
        <w:t xml:space="preserve">intersected </w:t>
      </w:r>
      <w:r w:rsidR="00EF1A2F">
        <w:t>with Nigeria</w:t>
      </w:r>
      <w:r w:rsidR="00E361B7">
        <w:t>’s</w:t>
      </w:r>
      <w:r w:rsidR="00EF1A2F">
        <w:t xml:space="preserve"> push factors</w:t>
      </w:r>
      <w:r w:rsidR="00E361B7">
        <w:t xml:space="preserve"> to </w:t>
      </w:r>
      <w:r w:rsidR="008F2674">
        <w:t xml:space="preserve">attract a </w:t>
      </w:r>
      <w:r w:rsidR="00C9781A">
        <w:t>large</w:t>
      </w:r>
      <w:r w:rsidR="008F2674">
        <w:t xml:space="preserve"> </w:t>
      </w:r>
      <w:r w:rsidR="000845EC">
        <w:t xml:space="preserve">number </w:t>
      </w:r>
      <w:r w:rsidR="008F2674">
        <w:t>of</w:t>
      </w:r>
      <w:r w:rsidR="00F14812">
        <w:t xml:space="preserve"> young</w:t>
      </w:r>
      <w:r w:rsidR="008F2674">
        <w:t xml:space="preserve"> Nigerian</w:t>
      </w:r>
      <w:r w:rsidR="000845EC">
        <w:t>s</w:t>
      </w:r>
      <w:r w:rsidR="008F2674">
        <w:t xml:space="preserve"> to </w:t>
      </w:r>
      <w:r w:rsidR="00773792">
        <w:t>Southeast Asia</w:t>
      </w:r>
      <w:r>
        <w:t xml:space="preserve">. </w:t>
      </w:r>
      <w:r w:rsidR="003059F4">
        <w:t>I</w:t>
      </w:r>
      <w:r w:rsidR="006E5F4C" w:rsidRPr="006E5F4C">
        <w:t>n 2012</w:t>
      </w:r>
      <w:r w:rsidR="006E5F4C">
        <w:t>,</w:t>
      </w:r>
      <w:r w:rsidR="006E5F4C" w:rsidRPr="006E5F4C">
        <w:t xml:space="preserve"> </w:t>
      </w:r>
      <w:r w:rsidR="00F14812">
        <w:t xml:space="preserve">the </w:t>
      </w:r>
      <w:r w:rsidR="006E5F4C">
        <w:t>Malaysia</w:t>
      </w:r>
      <w:r w:rsidR="00F14812">
        <w:t>n government</w:t>
      </w:r>
      <w:r w:rsidR="00AC07F6">
        <w:t xml:space="preserve"> issued </w:t>
      </w:r>
      <w:r w:rsidR="006E5F4C" w:rsidRPr="006E5F4C">
        <w:t>25,467 student visas to Africans.</w:t>
      </w:r>
      <w:r w:rsidR="00AC07F6">
        <w:t xml:space="preserve"> While </w:t>
      </w:r>
      <w:r w:rsidR="0019057E">
        <w:t xml:space="preserve">no </w:t>
      </w:r>
      <w:r w:rsidR="009D5D41">
        <w:t xml:space="preserve">breakdown by nationality is available, </w:t>
      </w:r>
      <w:r w:rsidR="009D5D41" w:rsidRPr="009D5D41">
        <w:t xml:space="preserve">Nigerians </w:t>
      </w:r>
      <w:r w:rsidR="005C7183">
        <w:t>were by far</w:t>
      </w:r>
      <w:r w:rsidR="009D5D41" w:rsidRPr="009D5D41">
        <w:t xml:space="preserve"> the largest group (Lian</w:t>
      </w:r>
      <w:r w:rsidR="009D5D41">
        <w:t>,</w:t>
      </w:r>
      <w:r w:rsidR="009D5D41" w:rsidRPr="009D5D41">
        <w:t xml:space="preserve"> 2011)</w:t>
      </w:r>
      <w:r w:rsidR="009D5D41">
        <w:t>.</w:t>
      </w:r>
      <w:r w:rsidR="003D3099">
        <w:t xml:space="preserve"> </w:t>
      </w:r>
      <w:r w:rsidR="00214631" w:rsidRPr="00214631">
        <w:t xml:space="preserve">The International Islamic University Malaysia alone welcomed 275 </w:t>
      </w:r>
      <w:r w:rsidR="00DF2863">
        <w:t xml:space="preserve">Nigerian </w:t>
      </w:r>
      <w:r w:rsidR="00214631" w:rsidRPr="00214631">
        <w:t xml:space="preserve">students in September 2012 (Umar et al., 2014: 162). </w:t>
      </w:r>
      <w:r w:rsidR="00254E60">
        <w:t xml:space="preserve">Such was </w:t>
      </w:r>
      <w:r w:rsidR="00730DA7">
        <w:t>Nigerians</w:t>
      </w:r>
      <w:r w:rsidR="00920B6B">
        <w:t>’ importance</w:t>
      </w:r>
      <w:r w:rsidR="00730DA7">
        <w:t xml:space="preserve"> in the demographic composition of Malaysia’s </w:t>
      </w:r>
      <w:r w:rsidR="003A7035">
        <w:t>African population</w:t>
      </w:r>
      <w:r w:rsidR="00B06CB5">
        <w:t xml:space="preserve"> </w:t>
      </w:r>
      <w:r w:rsidR="003A7035">
        <w:t>that</w:t>
      </w:r>
      <w:r w:rsidR="00A111C4">
        <w:t>,</w:t>
      </w:r>
      <w:r w:rsidR="00822497">
        <w:t xml:space="preserve"> </w:t>
      </w:r>
      <w:r w:rsidR="00202C8D">
        <w:t>among</w:t>
      </w:r>
      <w:r w:rsidR="00A111C4">
        <w:t xml:space="preserve"> Kuala Lumpur’s</w:t>
      </w:r>
      <w:r w:rsidR="00254E60">
        <w:t xml:space="preserve"> locals</w:t>
      </w:r>
      <w:r w:rsidR="00822497">
        <w:t>, the general impression</w:t>
      </w:r>
      <w:r w:rsidR="00202C8D">
        <w:t xml:space="preserve"> </w:t>
      </w:r>
      <w:r w:rsidR="00935F23">
        <w:t xml:space="preserve">was </w:t>
      </w:r>
      <w:r w:rsidR="00202C8D">
        <w:t>that</w:t>
      </w:r>
      <w:r w:rsidR="00254E60">
        <w:t xml:space="preserve"> </w:t>
      </w:r>
      <w:r w:rsidR="008019FE">
        <w:t>“an average African is Nigerian</w:t>
      </w:r>
      <w:r w:rsidR="00C70877">
        <w:t xml:space="preserve">” (Umar et al., 2014: 166). </w:t>
      </w:r>
      <w:r w:rsidR="00F81870">
        <w:t xml:space="preserve">Malaysia was particularly attractive </w:t>
      </w:r>
      <w:r w:rsidR="00412AD4">
        <w:t>among</w:t>
      </w:r>
      <w:r w:rsidR="00F81870">
        <w:t xml:space="preserve"> those who </w:t>
      </w:r>
      <w:r w:rsidR="0061582E">
        <w:t xml:space="preserve">could not </w:t>
      </w:r>
      <w:r w:rsidR="00912095">
        <w:t xml:space="preserve">gain access to </w:t>
      </w:r>
      <w:r w:rsidR="00343A30" w:rsidRPr="00343A30">
        <w:t>Europe and North America</w:t>
      </w:r>
      <w:r w:rsidR="00773792">
        <w:t xml:space="preserve">. It </w:t>
      </w:r>
      <w:r w:rsidR="006971B8" w:rsidRPr="006971B8">
        <w:t>provid</w:t>
      </w:r>
      <w:r w:rsidR="00773792">
        <w:t>ed</w:t>
      </w:r>
      <w:r w:rsidR="006971B8" w:rsidRPr="006971B8">
        <w:t xml:space="preserve"> a viable migration </w:t>
      </w:r>
      <w:r w:rsidR="00773792">
        <w:t xml:space="preserve">opportunity </w:t>
      </w:r>
      <w:r w:rsidR="006971B8">
        <w:t xml:space="preserve">beyond the privileged </w:t>
      </w:r>
      <w:r w:rsidR="002E3902">
        <w:t>route</w:t>
      </w:r>
      <w:r w:rsidR="00773792">
        <w:t>s</w:t>
      </w:r>
      <w:r w:rsidR="002E3902">
        <w:t xml:space="preserve"> of the </w:t>
      </w:r>
      <w:r w:rsidR="00BE44B0">
        <w:t xml:space="preserve">middle </w:t>
      </w:r>
      <w:r w:rsidR="00773792">
        <w:t xml:space="preserve">and </w:t>
      </w:r>
      <w:r w:rsidR="00BE44B0">
        <w:t xml:space="preserve">upper </w:t>
      </w:r>
      <w:r w:rsidR="002E3902">
        <w:t>class</w:t>
      </w:r>
      <w:r w:rsidR="001A3DB4">
        <w:t xml:space="preserve">. </w:t>
      </w:r>
      <w:r w:rsidR="006971B8">
        <w:t>M</w:t>
      </w:r>
      <w:r w:rsidR="00426167">
        <w:t xml:space="preserve">ost </w:t>
      </w:r>
      <w:r w:rsidR="00343A30" w:rsidRPr="00343A30">
        <w:t>Nigerians</w:t>
      </w:r>
      <w:r w:rsidR="00F20C06">
        <w:t xml:space="preserve"> </w:t>
      </w:r>
      <w:r w:rsidR="00426167">
        <w:t xml:space="preserve">who </w:t>
      </w:r>
      <w:r w:rsidR="00343A30" w:rsidRPr="00343A30">
        <w:t>entered the country</w:t>
      </w:r>
      <w:r w:rsidR="00426167">
        <w:t xml:space="preserve"> </w:t>
      </w:r>
      <w:r w:rsidR="00426167" w:rsidRPr="00426167">
        <w:t xml:space="preserve">in the early 2010s </w:t>
      </w:r>
      <w:r w:rsidR="006971B8">
        <w:t>did so</w:t>
      </w:r>
      <w:r w:rsidR="00343A30" w:rsidRPr="00343A30">
        <w:t xml:space="preserve"> with</w:t>
      </w:r>
      <w:r w:rsidR="00F20C06">
        <w:t xml:space="preserve"> the</w:t>
      </w:r>
      <w:r w:rsidR="00343A30" w:rsidRPr="00343A30">
        <w:t xml:space="preserve"> </w:t>
      </w:r>
      <w:r w:rsidR="00F20C06" w:rsidRPr="00F20C06">
        <w:t xml:space="preserve">help of a migration broker </w:t>
      </w:r>
      <w:r w:rsidR="00F20C06">
        <w:t xml:space="preserve">who would arrange </w:t>
      </w:r>
      <w:r w:rsidR="00343A30" w:rsidRPr="00343A30">
        <w:t>a student visa</w:t>
      </w:r>
      <w:r w:rsidR="00F20C06">
        <w:t xml:space="preserve">. </w:t>
      </w:r>
      <w:r w:rsidR="003D3099" w:rsidRPr="003D3099">
        <w:t xml:space="preserve">Others </w:t>
      </w:r>
      <w:r w:rsidR="00F20C06">
        <w:t>we</w:t>
      </w:r>
      <w:r w:rsidR="003D3099" w:rsidRPr="003D3099">
        <w:t xml:space="preserve">re </w:t>
      </w:r>
      <w:r w:rsidR="00F20C06">
        <w:t>more established</w:t>
      </w:r>
      <w:r w:rsidR="003D3099" w:rsidRPr="003D3099">
        <w:t xml:space="preserve"> traders and business people</w:t>
      </w:r>
      <w:r w:rsidR="00D736D6">
        <w:t xml:space="preserve"> (</w:t>
      </w:r>
      <w:r w:rsidR="00D736D6" w:rsidRPr="00D736D6">
        <w:t>Röschenthaler, 2017</w:t>
      </w:r>
      <w:r w:rsidR="00D736D6">
        <w:t>)</w:t>
      </w:r>
      <w:r w:rsidR="00F20C06">
        <w:t>.</w:t>
      </w:r>
      <w:r w:rsidR="003D3099" w:rsidRPr="003D3099">
        <w:t xml:space="preserve"> </w:t>
      </w:r>
    </w:p>
    <w:p w14:paraId="315C83D9" w14:textId="5A652273" w:rsidR="007E6069" w:rsidRDefault="004B4AB2" w:rsidP="009A75D5">
      <w:pPr>
        <w:jc w:val="both"/>
      </w:pPr>
      <w:r>
        <w:t>T</w:t>
      </w:r>
      <w:r w:rsidR="00094569">
        <w:t>ogether, the</w:t>
      </w:r>
      <w:r w:rsidR="00537284">
        <w:t xml:space="preserve"> diasporic</w:t>
      </w:r>
      <w:r w:rsidR="009F500A">
        <w:t xml:space="preserve"> </w:t>
      </w:r>
      <w:r w:rsidR="0001613D">
        <w:t xml:space="preserve">categories </w:t>
      </w:r>
      <w:r w:rsidR="0081239F">
        <w:t xml:space="preserve">above </w:t>
      </w:r>
      <w:r w:rsidR="00923886">
        <w:t>provide</w:t>
      </w:r>
      <w:r w:rsidR="0084322D">
        <w:t>d</w:t>
      </w:r>
      <w:r w:rsidR="00923886">
        <w:t xml:space="preserve"> </w:t>
      </w:r>
      <w:r w:rsidR="00A34350">
        <w:t xml:space="preserve">the “people as infrastructure” (Simone, 2004) </w:t>
      </w:r>
      <w:r w:rsidR="00094569">
        <w:t>for</w:t>
      </w:r>
      <w:r w:rsidR="000D0A9A">
        <w:t xml:space="preserve"> </w:t>
      </w:r>
      <w:r w:rsidR="00E70BDA">
        <w:t xml:space="preserve">the </w:t>
      </w:r>
      <w:r w:rsidR="0081239F">
        <w:t>spread</w:t>
      </w:r>
      <w:r w:rsidR="000D0A9A">
        <w:t>ing</w:t>
      </w:r>
      <w:r w:rsidR="0044191F">
        <w:t xml:space="preserve"> of</w:t>
      </w:r>
      <w:r w:rsidR="0081239F">
        <w:t xml:space="preserve"> Nigerian music in Malaysia</w:t>
      </w:r>
      <w:r w:rsidR="0044191F">
        <w:t xml:space="preserve">. </w:t>
      </w:r>
      <w:r w:rsidR="007E6069">
        <w:t>V</w:t>
      </w:r>
      <w:r w:rsidR="00D55797">
        <w:t xml:space="preserve">arious skills and forms of capital articulated </w:t>
      </w:r>
      <w:r w:rsidR="003508F3">
        <w:t>to</w:t>
      </w:r>
      <w:r w:rsidR="000C0122">
        <w:t xml:space="preserve"> ma</w:t>
      </w:r>
      <w:r w:rsidR="003508F3">
        <w:t>ke</w:t>
      </w:r>
      <w:r w:rsidR="000C0122">
        <w:t xml:space="preserve"> the </w:t>
      </w:r>
      <w:r w:rsidR="003508F3">
        <w:t xml:space="preserve">promotion of music and the organization of events possible, </w:t>
      </w:r>
      <w:r w:rsidR="0081239F">
        <w:t xml:space="preserve">especially in </w:t>
      </w:r>
      <w:r w:rsidR="004848A3">
        <w:t>the</w:t>
      </w:r>
      <w:r w:rsidR="0081239F">
        <w:t xml:space="preserve"> capital city and its suburbs.</w:t>
      </w:r>
      <w:r w:rsidR="007E6069">
        <w:t xml:space="preserve"> </w:t>
      </w:r>
      <w:r w:rsidR="007E6069" w:rsidRPr="007E6069">
        <w:t xml:space="preserve">For example, </w:t>
      </w:r>
      <w:r w:rsidR="005B671A">
        <w:t xml:space="preserve">to host an artist from Nigeria </w:t>
      </w:r>
      <w:r w:rsidR="000F1C86">
        <w:t>would</w:t>
      </w:r>
      <w:r w:rsidR="000315AC">
        <w:t xml:space="preserve"> </w:t>
      </w:r>
      <w:r w:rsidR="007E6069" w:rsidRPr="007E6069">
        <w:t>entail the intersection of</w:t>
      </w:r>
      <w:r w:rsidR="000315AC">
        <w:t xml:space="preserve"> </w:t>
      </w:r>
      <w:r w:rsidR="000F1C86">
        <w:t xml:space="preserve">the </w:t>
      </w:r>
      <w:r w:rsidR="000315AC">
        <w:t>following</w:t>
      </w:r>
      <w:r w:rsidR="005B671A">
        <w:t xml:space="preserve"> ground staff</w:t>
      </w:r>
      <w:r w:rsidR="002B5133">
        <w:t xml:space="preserve"> </w:t>
      </w:r>
      <w:r w:rsidR="0030294A">
        <w:t xml:space="preserve">who </w:t>
      </w:r>
      <w:r w:rsidR="006F3EE2">
        <w:t>we</w:t>
      </w:r>
      <w:r w:rsidR="0030294A">
        <w:t>re often locally based Nigerian</w:t>
      </w:r>
      <w:r w:rsidR="00645F51">
        <w:t>s</w:t>
      </w:r>
      <w:r w:rsidR="005B671A">
        <w:t>:</w:t>
      </w:r>
      <w:r w:rsidR="007E6069" w:rsidRPr="007E6069">
        <w:t xml:space="preserve"> promoters, bloggers,</w:t>
      </w:r>
      <w:r w:rsidR="002B5133">
        <w:t xml:space="preserve"> </w:t>
      </w:r>
      <w:r w:rsidR="002B5133" w:rsidRPr="002B5133">
        <w:t xml:space="preserve">DJs, </w:t>
      </w:r>
      <w:r w:rsidR="002B5133">
        <w:t>dancers, hype</w:t>
      </w:r>
      <w:r w:rsidR="004E4BB7">
        <w:t xml:space="preserve"> </w:t>
      </w:r>
      <w:r w:rsidR="002B5133">
        <w:t>men,</w:t>
      </w:r>
      <w:r w:rsidR="007E6069" w:rsidRPr="007E6069">
        <w:t xml:space="preserve"> </w:t>
      </w:r>
      <w:r w:rsidR="001B6980" w:rsidRPr="001B6980">
        <w:t>make-up and/or hair artists</w:t>
      </w:r>
      <w:r w:rsidR="001B6980">
        <w:t>,</w:t>
      </w:r>
      <w:r w:rsidR="000315AC">
        <w:t xml:space="preserve"> </w:t>
      </w:r>
      <w:r w:rsidR="0030294A" w:rsidRPr="0030294A">
        <w:t xml:space="preserve">security </w:t>
      </w:r>
      <w:r w:rsidR="003A00FF">
        <w:t>guards</w:t>
      </w:r>
      <w:r w:rsidR="0030294A">
        <w:t>, drivers,</w:t>
      </w:r>
      <w:r w:rsidR="0030294A" w:rsidRPr="0030294A">
        <w:t xml:space="preserve"> </w:t>
      </w:r>
      <w:r w:rsidR="0030294A">
        <w:t xml:space="preserve">photographers, </w:t>
      </w:r>
      <w:r w:rsidR="007E6069" w:rsidRPr="007E6069">
        <w:t>models, sex workers, drug dealers, moneylenders</w:t>
      </w:r>
      <w:r w:rsidR="003A00FF">
        <w:t>, among others</w:t>
      </w:r>
      <w:r w:rsidR="007E6069" w:rsidRPr="007E6069">
        <w:t>.</w:t>
      </w:r>
      <w:r w:rsidR="00AA3627">
        <w:t xml:space="preserve"> Music events</w:t>
      </w:r>
      <w:r w:rsidR="00E7380D">
        <w:t xml:space="preserve">—as both spaces and </w:t>
      </w:r>
      <w:r w:rsidR="00B433E8">
        <w:t>temporalities</w:t>
      </w:r>
      <w:r w:rsidR="008E4721">
        <w:t>—</w:t>
      </w:r>
      <w:r w:rsidR="00AA3627">
        <w:t>function</w:t>
      </w:r>
      <w:r w:rsidR="000F1C86">
        <w:t>ed</w:t>
      </w:r>
      <w:r w:rsidR="00AA3627">
        <w:t xml:space="preserve"> as </w:t>
      </w:r>
      <w:r w:rsidR="00D00E47">
        <w:t xml:space="preserve">the nodes </w:t>
      </w:r>
      <w:r w:rsidR="005E4A7E">
        <w:t>in which</w:t>
      </w:r>
      <w:r w:rsidR="00D00E47">
        <w:t xml:space="preserve"> </w:t>
      </w:r>
      <w:r w:rsidR="00A40CD4">
        <w:t xml:space="preserve">various </w:t>
      </w:r>
      <w:r w:rsidR="000F1C86">
        <w:t xml:space="preserve">diasporic </w:t>
      </w:r>
      <w:r w:rsidR="00A40CD4">
        <w:t>efforts converge</w:t>
      </w:r>
      <w:r w:rsidR="000F1C86">
        <w:t>d</w:t>
      </w:r>
      <w:r w:rsidR="00D62612">
        <w:t xml:space="preserve"> provisionally</w:t>
      </w:r>
      <w:r w:rsidR="00AF1523">
        <w:t>. They cataly</w:t>
      </w:r>
      <w:r w:rsidR="00FD623C">
        <w:t>ze</w:t>
      </w:r>
      <w:r w:rsidR="000F1C86">
        <w:t>d</w:t>
      </w:r>
      <w:r w:rsidR="00AF1523">
        <w:t xml:space="preserve"> </w:t>
      </w:r>
      <w:r w:rsidR="00FD623C">
        <w:t xml:space="preserve">a </w:t>
      </w:r>
      <w:r w:rsidR="00BA62BF">
        <w:t xml:space="preserve">flexible </w:t>
      </w:r>
      <w:r w:rsidR="00FD623C">
        <w:t xml:space="preserve">diasporic </w:t>
      </w:r>
      <w:r w:rsidR="00AF1523">
        <w:t>economy</w:t>
      </w:r>
      <w:r w:rsidR="006C73D8">
        <w:t xml:space="preserve">, where </w:t>
      </w:r>
      <w:r w:rsidR="000C42D3">
        <w:t xml:space="preserve">often precarious </w:t>
      </w:r>
      <w:r w:rsidR="0018775D">
        <w:t xml:space="preserve">and fragmented </w:t>
      </w:r>
      <w:r w:rsidR="004824A7">
        <w:t xml:space="preserve">actors </w:t>
      </w:r>
      <w:r w:rsidR="009B2367">
        <w:t>collaborate</w:t>
      </w:r>
      <w:r w:rsidR="00245C97">
        <w:t>d</w:t>
      </w:r>
      <w:r w:rsidR="009B2367">
        <w:t xml:space="preserve"> to </w:t>
      </w:r>
      <w:r w:rsidR="003B71B2">
        <w:t xml:space="preserve">symbolically </w:t>
      </w:r>
      <w:r w:rsidR="00076D35">
        <w:t>project “Nigerianness”</w:t>
      </w:r>
      <w:r w:rsidR="000F1C86">
        <w:t xml:space="preserve"> </w:t>
      </w:r>
      <w:r w:rsidR="00076D35">
        <w:t>and</w:t>
      </w:r>
      <w:r w:rsidR="000F1C86">
        <w:t xml:space="preserve"> </w:t>
      </w:r>
      <w:r w:rsidR="00076D35">
        <w:t>“</w:t>
      </w:r>
      <w:r w:rsidR="000F1C86">
        <w:t>Africannes</w:t>
      </w:r>
      <w:r w:rsidR="00076D35">
        <w:t xml:space="preserve">s” beyond their </w:t>
      </w:r>
      <w:r w:rsidR="000F1C86">
        <w:t>individual</w:t>
      </w:r>
      <w:r w:rsidR="00076D35">
        <w:t xml:space="preserve"> social location</w:t>
      </w:r>
      <w:r w:rsidR="000F1C86">
        <w:t>s</w:t>
      </w:r>
      <w:r w:rsidR="00076D35">
        <w:t>.</w:t>
      </w:r>
      <w:r w:rsidR="003B71B2">
        <w:t xml:space="preserve"> </w:t>
      </w:r>
    </w:p>
    <w:p w14:paraId="7EED8009" w14:textId="4B09DC77" w:rsidR="009F7754" w:rsidRDefault="00234F0B" w:rsidP="009A75D5">
      <w:pPr>
        <w:jc w:val="both"/>
      </w:pPr>
      <w:r>
        <w:lastRenderedPageBreak/>
        <w:t xml:space="preserve">The </w:t>
      </w:r>
      <w:r w:rsidR="005A574B">
        <w:t>festival</w:t>
      </w:r>
      <w:r>
        <w:t xml:space="preserve"> “Kuala Lumpur Stor</w:t>
      </w:r>
      <w:r w:rsidR="00301AD0">
        <w:t>m</w:t>
      </w:r>
      <w:r>
        <w:t>”</w:t>
      </w:r>
      <w:r w:rsidR="00301AD0">
        <w:t xml:space="preserve"> described in the introduction</w:t>
      </w:r>
      <w:r w:rsidR="005120B4">
        <w:t xml:space="preserve"> was organized by </w:t>
      </w:r>
      <w:r w:rsidR="005120B4" w:rsidRPr="005120B4">
        <w:t>Gold Silktech Entertainment</w:t>
      </w:r>
      <w:r w:rsidR="00820B45">
        <w:t xml:space="preserve">. Founded by </w:t>
      </w:r>
      <w:r w:rsidR="006D6178">
        <w:t xml:space="preserve">Nigerian </w:t>
      </w:r>
      <w:r w:rsidR="007B660A">
        <w:t xml:space="preserve">entrepreneur </w:t>
      </w:r>
      <w:r w:rsidR="006D6178" w:rsidRPr="00944F89">
        <w:t>Prince Olawale Suleiman Ayinla</w:t>
      </w:r>
      <w:r w:rsidR="00D87447">
        <w:t>,</w:t>
      </w:r>
      <w:r w:rsidR="006D6178" w:rsidRPr="00944F89">
        <w:t xml:space="preserve"> “Omo Asankoko</w:t>
      </w:r>
      <w:r w:rsidR="003F49ED">
        <w:t>,</w:t>
      </w:r>
      <w:r w:rsidR="006D6178" w:rsidRPr="00944F89">
        <w:t>”</w:t>
      </w:r>
      <w:r w:rsidR="00820B45">
        <w:t xml:space="preserve"> it</w:t>
      </w:r>
      <w:r w:rsidR="0055396A">
        <w:t xml:space="preserve">s stated </w:t>
      </w:r>
      <w:r w:rsidR="00820B45">
        <w:t>mission</w:t>
      </w:r>
      <w:r w:rsidR="00E57063">
        <w:t xml:space="preserve"> </w:t>
      </w:r>
      <w:r w:rsidR="0055396A">
        <w:t xml:space="preserve">is </w:t>
      </w:r>
      <w:r w:rsidR="00820B45">
        <w:t>“o</w:t>
      </w:r>
      <w:r w:rsidR="00820B45" w:rsidRPr="00820B45">
        <w:t>rganizing and Directing Events and Concerts promoting Nigerian Arts and Culture in Malaysia and South East Asia</w:t>
      </w:r>
      <w:r w:rsidR="008261C2">
        <w:t>.</w:t>
      </w:r>
      <w:r w:rsidR="00820B45">
        <w:t>”</w:t>
      </w:r>
      <w:r w:rsidR="009837C8">
        <w:t xml:space="preserve"> </w:t>
      </w:r>
      <w:r w:rsidR="00F12318">
        <w:t>A</w:t>
      </w:r>
      <w:r w:rsidR="00F12318" w:rsidRPr="00F12318">
        <w:t>bove all</w:t>
      </w:r>
      <w:r w:rsidR="00F12318">
        <w:t>, however,</w:t>
      </w:r>
      <w:r w:rsidR="00F12318" w:rsidRPr="00F12318">
        <w:t xml:space="preserve"> </w:t>
      </w:r>
      <w:r w:rsidR="000016B1">
        <w:t xml:space="preserve">Omo Asankoko </w:t>
      </w:r>
      <w:r w:rsidR="00F12318">
        <w:t xml:space="preserve">is a </w:t>
      </w:r>
      <w:r w:rsidR="000016B1">
        <w:t>trader</w:t>
      </w:r>
      <w:r w:rsidR="00CB467F">
        <w:t xml:space="preserve">. He </w:t>
      </w:r>
      <w:r w:rsidR="000016B1">
        <w:t xml:space="preserve">spent his career shuttling between Nigeria and </w:t>
      </w:r>
      <w:r w:rsidR="00E735E2">
        <w:t>Malaysia, as well as other Asian destinations,</w:t>
      </w:r>
      <w:r w:rsidR="00CB467F">
        <w:t xml:space="preserve"> to facilitate the </w:t>
      </w:r>
      <w:r w:rsidR="00DE30AA">
        <w:t>movement of goods.</w:t>
      </w:r>
      <w:r w:rsidR="00E735E2">
        <w:t xml:space="preserve"> </w:t>
      </w:r>
      <w:r w:rsidR="00DE30AA">
        <w:t xml:space="preserve">He </w:t>
      </w:r>
      <w:r w:rsidR="00DE30AA" w:rsidRPr="00DE30AA">
        <w:t>established the Malaysia Traders Market (MTM)</w:t>
      </w:r>
      <w:r w:rsidR="003F49ED">
        <w:t>,</w:t>
      </w:r>
      <w:r w:rsidR="00DE30AA" w:rsidRPr="00DE30AA">
        <w:t xml:space="preserve"> which he describes as a company to facilitate bilateral business between Nigeria and Asia using Malaysia as a pivotal hub.</w:t>
      </w:r>
      <w:r w:rsidR="00DE29E1">
        <w:t xml:space="preserve"> </w:t>
      </w:r>
      <w:r w:rsidR="008E06C2">
        <w:t>These infrastructures</w:t>
      </w:r>
      <w:r w:rsidR="00FB3B6C">
        <w:t xml:space="preserve"> made</w:t>
      </w:r>
      <w:r w:rsidR="002139F0">
        <w:t xml:space="preserve"> up of</w:t>
      </w:r>
      <w:r w:rsidR="00FB3B6C">
        <w:t xml:space="preserve"> </w:t>
      </w:r>
      <w:r w:rsidR="005039C9">
        <w:t>mostly</w:t>
      </w:r>
      <w:r w:rsidR="00FB3B6C">
        <w:t xml:space="preserve"> </w:t>
      </w:r>
      <w:r w:rsidR="005039C9">
        <w:t>people—</w:t>
      </w:r>
      <w:r w:rsidR="00184E1A">
        <w:t xml:space="preserve">business contacts, </w:t>
      </w:r>
      <w:r w:rsidR="00F8157A" w:rsidRPr="00F8157A">
        <w:t>patronage networks</w:t>
      </w:r>
      <w:r w:rsidR="00F8157A">
        <w:t xml:space="preserve">, </w:t>
      </w:r>
      <w:r w:rsidR="002139F0">
        <w:t>access to</w:t>
      </w:r>
      <w:r w:rsidR="00184E1A">
        <w:t xml:space="preserve"> customs</w:t>
      </w:r>
      <w:r w:rsidR="002139F0">
        <w:t xml:space="preserve"> agents</w:t>
      </w:r>
      <w:r w:rsidR="00184E1A">
        <w:t>, the consulate, the airport</w:t>
      </w:r>
      <w:r w:rsidR="00CD0185">
        <w:t>—</w:t>
      </w:r>
      <w:r w:rsidR="00F8157A">
        <w:t xml:space="preserve">can be mobilized </w:t>
      </w:r>
      <w:r w:rsidR="002139F0">
        <w:t xml:space="preserve">also </w:t>
      </w:r>
      <w:r w:rsidR="0060316D">
        <w:t xml:space="preserve">for the circulation of culture through the organization of events and artists’ movements. </w:t>
      </w:r>
      <w:r w:rsidR="000F3D93">
        <w:t xml:space="preserve">Impressed with the organization </w:t>
      </w:r>
      <w:r w:rsidR="00A846B5">
        <w:t xml:space="preserve">of the “Kuala Lumpur Storm” festival, Nigerian star Flavour is quoted to have </w:t>
      </w:r>
      <w:r w:rsidR="00F35143">
        <w:t>said</w:t>
      </w:r>
      <w:r w:rsidR="009F7754">
        <w:t xml:space="preserve">: </w:t>
      </w:r>
      <w:r w:rsidR="00F35143">
        <w:t>“</w:t>
      </w:r>
      <w:r w:rsidR="009F7754" w:rsidRPr="009F7754">
        <w:t>Malaysia is a beautiful place and we would like to be here again soon to continue with the gospel of pure Naija entertainmen</w:t>
      </w:r>
      <w:r w:rsidR="00F35143">
        <w:t>t”</w:t>
      </w:r>
      <w:r w:rsidR="007F0959">
        <w:t xml:space="preserve"> (</w:t>
      </w:r>
      <w:r w:rsidR="00DC3B1B">
        <w:t>NBF News, 2010).</w:t>
      </w:r>
    </w:p>
    <w:p w14:paraId="43ADE254" w14:textId="6AC0AFE2" w:rsidR="0015297F" w:rsidRDefault="00AA6AC2" w:rsidP="009A75D5">
      <w:pPr>
        <w:jc w:val="both"/>
      </w:pPr>
      <w:r>
        <w:t>However, o</w:t>
      </w:r>
      <w:r w:rsidR="008B7961">
        <w:t>utside of established professionals</w:t>
      </w:r>
      <w:r w:rsidR="00671EFF">
        <w:t xml:space="preserve"> such as Omo Asankoko</w:t>
      </w:r>
      <w:r w:rsidR="008B7961">
        <w:t xml:space="preserve">, </w:t>
      </w:r>
      <w:r w:rsidR="00671EFF">
        <w:t>t</w:t>
      </w:r>
      <w:r w:rsidR="00387A71">
        <w:t xml:space="preserve">he situation on the ground </w:t>
      </w:r>
      <w:r w:rsidR="002139F0">
        <w:t>wa</w:t>
      </w:r>
      <w:r w:rsidR="00387A71">
        <w:t>s often dire</w:t>
      </w:r>
      <w:r w:rsidR="00671EFF">
        <w:t xml:space="preserve"> for Nigerians in Malaysia.</w:t>
      </w:r>
      <w:r w:rsidR="00133E5B">
        <w:t xml:space="preserve"> The </w:t>
      </w:r>
      <w:r w:rsidR="009A26CB">
        <w:t>large</w:t>
      </w:r>
      <w:r w:rsidR="00133E5B">
        <w:t xml:space="preserve"> influx of youth</w:t>
      </w:r>
      <w:r w:rsidR="002139F0">
        <w:t>s</w:t>
      </w:r>
      <w:r w:rsidR="00133E5B">
        <w:t xml:space="preserve"> in the early 2010s led to a false sense of opportunity</w:t>
      </w:r>
      <w:r w:rsidR="00B3494A">
        <w:t xml:space="preserve">, which left many </w:t>
      </w:r>
      <w:r w:rsidR="00821711">
        <w:t xml:space="preserve">feeling stranded once in the country. </w:t>
      </w:r>
      <w:r w:rsidR="00784126">
        <w:t xml:space="preserve">Several studies </w:t>
      </w:r>
      <w:r w:rsidR="006367E6">
        <w:t>describe</w:t>
      </w:r>
      <w:r w:rsidR="00784126">
        <w:t xml:space="preserve"> the hardships that met </w:t>
      </w:r>
      <w:r w:rsidR="006367E6">
        <w:t xml:space="preserve">Nigerian students in and around Kuala Lumpur (Lian, 2011; </w:t>
      </w:r>
      <w:r w:rsidR="006367E6" w:rsidRPr="006367E6">
        <w:t>Röschenthaler, 2017</w:t>
      </w:r>
      <w:r w:rsidR="006367E6">
        <w:t xml:space="preserve">; </w:t>
      </w:r>
      <w:r w:rsidR="006367E6" w:rsidRPr="006367E6">
        <w:t>Umar et al., 2014</w:t>
      </w:r>
      <w:r w:rsidR="006367E6">
        <w:t xml:space="preserve">). </w:t>
      </w:r>
      <w:r w:rsidR="00A84152">
        <w:t>M</w:t>
      </w:r>
      <w:r w:rsidR="00A84152" w:rsidRPr="00A84152">
        <w:t xml:space="preserve">ost young Nigerians </w:t>
      </w:r>
      <w:r w:rsidR="00A84152">
        <w:t xml:space="preserve">who were </w:t>
      </w:r>
      <w:r w:rsidR="00A51CBF">
        <w:t>able to secure admission to a university and a student visa</w:t>
      </w:r>
      <w:r w:rsidR="00A84152">
        <w:t xml:space="preserve"> expected to find employment upon arrival, so as to support themselves</w:t>
      </w:r>
      <w:r w:rsidR="00216FB9">
        <w:t xml:space="preserve"> during their time in Malaysia and, hopefully, also </w:t>
      </w:r>
      <w:r w:rsidR="00C26198">
        <w:t>build</w:t>
      </w:r>
      <w:r w:rsidR="0097100D">
        <w:t xml:space="preserve"> savings</w:t>
      </w:r>
      <w:r w:rsidR="00216FB9">
        <w:t xml:space="preserve"> in the process</w:t>
      </w:r>
      <w:r w:rsidR="00A84152">
        <w:t>.</w:t>
      </w:r>
      <w:r w:rsidR="0072791B">
        <w:t xml:space="preserve"> However, </w:t>
      </w:r>
      <w:r w:rsidR="00C365C7">
        <w:t xml:space="preserve">participants in the various studies as well as my own informants report that </w:t>
      </w:r>
      <w:r w:rsidR="00A167F0">
        <w:t>the lack of employment opportunities soon became clear among Africans</w:t>
      </w:r>
      <w:r w:rsidR="00D30E86">
        <w:t xml:space="preserve">. </w:t>
      </w:r>
      <w:r w:rsidR="0068795E">
        <w:t xml:space="preserve">This led to growing frustration and increasingly risky survival strategies. </w:t>
      </w:r>
      <w:r w:rsidR="00D30E86">
        <w:t xml:space="preserve"> </w:t>
      </w:r>
      <w:r w:rsidR="00C365C7">
        <w:t xml:space="preserve"> </w:t>
      </w:r>
    </w:p>
    <w:p w14:paraId="7040A5DB" w14:textId="5EB658CD" w:rsidR="007123F0" w:rsidRDefault="00A8109C" w:rsidP="009A75D5">
      <w:pPr>
        <w:jc w:val="both"/>
      </w:pPr>
      <w:r>
        <w:t>Dele,</w:t>
      </w:r>
      <w:r>
        <w:rPr>
          <w:rStyle w:val="FootnoteReference"/>
        </w:rPr>
        <w:footnoteReference w:id="1"/>
      </w:r>
      <w:r>
        <w:t xml:space="preserve"> a</w:t>
      </w:r>
      <w:r w:rsidR="00513675">
        <w:t xml:space="preserve"> Nigerian </w:t>
      </w:r>
      <w:r w:rsidR="006D282E">
        <w:t xml:space="preserve">music entrepreneur </w:t>
      </w:r>
      <w:r w:rsidR="002139F0">
        <w:t xml:space="preserve">based </w:t>
      </w:r>
      <w:r w:rsidR="0095669A">
        <w:t>in</w:t>
      </w:r>
      <w:r w:rsidR="006D282E">
        <w:t xml:space="preserve"> Lagos</w:t>
      </w:r>
      <w:r w:rsidR="00483B10">
        <w:t xml:space="preserve"> </w:t>
      </w:r>
      <w:r w:rsidR="002139F0">
        <w:t>who shuttles</w:t>
      </w:r>
      <w:r w:rsidR="00483B10">
        <w:t xml:space="preserve"> between</w:t>
      </w:r>
      <w:r w:rsidR="006D282E">
        <w:t xml:space="preserve"> Dubai</w:t>
      </w:r>
      <w:r w:rsidR="0095669A">
        <w:t xml:space="preserve">, </w:t>
      </w:r>
      <w:r w:rsidR="000B09A3">
        <w:t>Zanzibar, and</w:t>
      </w:r>
      <w:r w:rsidR="006D282E">
        <w:t xml:space="preserve"> Cape Town </w:t>
      </w:r>
      <w:r w:rsidR="00F6031C">
        <w:t>for entertainment business</w:t>
      </w:r>
      <w:r w:rsidR="002139F0">
        <w:t>,</w:t>
      </w:r>
      <w:r w:rsidR="00F6031C">
        <w:t xml:space="preserve"> </w:t>
      </w:r>
      <w:r w:rsidR="006D282E">
        <w:t>belonged to the wave</w:t>
      </w:r>
      <w:r w:rsidR="00F6031C">
        <w:t xml:space="preserve"> of young Nigerians who entered Malaysia on a student visa in </w:t>
      </w:r>
      <w:r w:rsidR="004234D6">
        <w:t>2009. He had just finished his first university degree in Nigeri</w:t>
      </w:r>
      <w:r w:rsidR="00386D5F">
        <w:t>a, studying—as is common among Nigerian music professionals—a field unrelated to his interests or employment prospects</w:t>
      </w:r>
      <w:r w:rsidR="00A821EF">
        <w:t xml:space="preserve"> (</w:t>
      </w:r>
      <w:r w:rsidR="00386D5F">
        <w:t xml:space="preserve">in </w:t>
      </w:r>
      <w:r w:rsidR="00A821EF">
        <w:t>t</w:t>
      </w:r>
      <w:r w:rsidR="00386D5F">
        <w:t>his case, biology</w:t>
      </w:r>
      <w:r w:rsidR="00A821EF">
        <w:t>)</w:t>
      </w:r>
      <w:r w:rsidR="00386D5F">
        <w:t xml:space="preserve">. With the help of a broker, </w:t>
      </w:r>
      <w:r>
        <w:t>D</w:t>
      </w:r>
      <w:r w:rsidR="00386D5F">
        <w:t>e</w:t>
      </w:r>
      <w:r>
        <w:t>le</w:t>
      </w:r>
      <w:r w:rsidR="00386D5F">
        <w:t xml:space="preserve"> set out for Kuala Lumpur</w:t>
      </w:r>
      <w:r w:rsidR="008A0A33">
        <w:t xml:space="preserve">, hoping to start making money. </w:t>
      </w:r>
      <w:r w:rsidR="004F2202">
        <w:t>What he found was</w:t>
      </w:r>
      <w:r w:rsidR="00937416">
        <w:t xml:space="preserve"> </w:t>
      </w:r>
      <w:r w:rsidR="00EA69DA">
        <w:t>much harder than expected.</w:t>
      </w:r>
      <w:r w:rsidR="004F2202">
        <w:t xml:space="preserve"> </w:t>
      </w:r>
      <w:r w:rsidR="00771539">
        <w:t>A</w:t>
      </w:r>
      <w:r w:rsidR="005A0281">
        <w:t xml:space="preserve">s </w:t>
      </w:r>
      <w:r w:rsidR="005A0281" w:rsidRPr="005A0281">
        <w:t xml:space="preserve">long </w:t>
      </w:r>
      <w:r w:rsidR="00771539">
        <w:t xml:space="preserve">as tuition </w:t>
      </w:r>
      <w:r w:rsidR="005A0281" w:rsidRPr="005A0281">
        <w:t>fees</w:t>
      </w:r>
      <w:r w:rsidR="00771539">
        <w:t xml:space="preserve"> were paid</w:t>
      </w:r>
      <w:r w:rsidR="005A0281" w:rsidRPr="005A0281">
        <w:t xml:space="preserve">, the </w:t>
      </w:r>
      <w:r w:rsidR="00771539">
        <w:t xml:space="preserve">Malaysian </w:t>
      </w:r>
      <w:r w:rsidR="005A0281" w:rsidRPr="005A0281">
        <w:t>universit</w:t>
      </w:r>
      <w:r w:rsidR="00771539">
        <w:t>ies</w:t>
      </w:r>
      <w:r w:rsidR="005A0281" w:rsidRPr="005A0281">
        <w:t xml:space="preserve"> did not care whether </w:t>
      </w:r>
      <w:r w:rsidR="00771539">
        <w:t xml:space="preserve">registered students </w:t>
      </w:r>
      <w:r w:rsidR="005A0281" w:rsidRPr="005A0281">
        <w:t>were really studying or doing something else</w:t>
      </w:r>
      <w:r w:rsidR="00771539">
        <w:t xml:space="preserve">. </w:t>
      </w:r>
      <w:r w:rsidR="00E828FF">
        <w:t>Even so</w:t>
      </w:r>
      <w:r w:rsidR="00BF1762">
        <w:t>,</w:t>
      </w:r>
      <w:r w:rsidR="005A0281" w:rsidRPr="005A0281">
        <w:t xml:space="preserve"> </w:t>
      </w:r>
      <w:r w:rsidR="000B5845">
        <w:t>“</w:t>
      </w:r>
      <w:r w:rsidR="00C679C3">
        <w:t xml:space="preserve">it was impossible to survive without </w:t>
      </w:r>
      <w:r w:rsidR="00C508C9">
        <w:t xml:space="preserve">engaging in </w:t>
      </w:r>
      <w:r w:rsidR="00C679C3">
        <w:t>illegal</w:t>
      </w:r>
      <w:r w:rsidR="00C508C9">
        <w:t xml:space="preserve"> activity</w:t>
      </w:r>
      <w:r w:rsidR="000B7505">
        <w:t>,</w:t>
      </w:r>
      <w:r w:rsidR="000B5845">
        <w:t>”</w:t>
      </w:r>
      <w:r w:rsidR="000B7505">
        <w:t xml:space="preserve"> </w:t>
      </w:r>
      <w:r w:rsidR="002139F0">
        <w:t>D</w:t>
      </w:r>
      <w:r w:rsidR="000B7505">
        <w:t>e</w:t>
      </w:r>
      <w:r w:rsidR="002139F0">
        <w:t>le</w:t>
      </w:r>
      <w:r w:rsidR="000B7505">
        <w:t xml:space="preserve"> explained</w:t>
      </w:r>
      <w:r w:rsidR="00C508C9">
        <w:t>.</w:t>
      </w:r>
      <w:r w:rsidR="000B7505">
        <w:t xml:space="preserve"> This </w:t>
      </w:r>
      <w:r w:rsidR="00BE6B1F">
        <w:t xml:space="preserve">progressively </w:t>
      </w:r>
      <w:r w:rsidR="000B7505">
        <w:t>led him to music networks</w:t>
      </w:r>
      <w:r w:rsidR="007123F0">
        <w:t>, where money was circulating</w:t>
      </w:r>
      <w:r w:rsidR="00344A91">
        <w:t xml:space="preserve">. </w:t>
      </w:r>
    </w:p>
    <w:p w14:paraId="6A2C3C99" w14:textId="6ADF707C" w:rsidR="00AE7A2C" w:rsidRDefault="0069186B" w:rsidP="009A75D5">
      <w:pPr>
        <w:jc w:val="both"/>
      </w:pPr>
      <w:r>
        <w:t>Nigerian p</w:t>
      </w:r>
      <w:r w:rsidR="00C23EF4">
        <w:t>erformances in Kuala Lumpur clubs</w:t>
      </w:r>
      <w:r w:rsidR="00DD0B7B">
        <w:t xml:space="preserve"> </w:t>
      </w:r>
      <w:r w:rsidR="007B3901">
        <w:t>were</w:t>
      </w:r>
      <w:r w:rsidR="00C86DAC">
        <w:t xml:space="preserve"> </w:t>
      </w:r>
      <w:r>
        <w:t xml:space="preserve">in fact </w:t>
      </w:r>
      <w:r w:rsidR="00C86DAC">
        <w:t>whole performances of circulating money. A</w:t>
      </w:r>
      <w:r w:rsidR="00C23EF4">
        <w:t xml:space="preserve">s </w:t>
      </w:r>
      <w:r w:rsidR="00B34B29">
        <w:t xml:space="preserve">is still </w:t>
      </w:r>
      <w:r w:rsidR="00B75A1C">
        <w:t>sometimes</w:t>
      </w:r>
      <w:r w:rsidR="00B34B29">
        <w:t xml:space="preserve"> the case </w:t>
      </w:r>
      <w:r w:rsidR="00C86DAC">
        <w:t>in Nigerian events across</w:t>
      </w:r>
      <w:r w:rsidR="00B34B29">
        <w:t xml:space="preserve"> Southeast </w:t>
      </w:r>
      <w:r w:rsidR="005A462C">
        <w:t>Asia</w:t>
      </w:r>
      <w:r w:rsidR="00B34B29">
        <w:t>,</w:t>
      </w:r>
      <w:r w:rsidR="001D0E8F">
        <w:t xml:space="preserve"> patrons would ceremonially approach the artist on stage and </w:t>
      </w:r>
      <w:r w:rsidR="00A80C69">
        <w:t xml:space="preserve">slowly </w:t>
      </w:r>
      <w:r w:rsidR="001D0E8F">
        <w:t>“spray” cash on them</w:t>
      </w:r>
      <w:r w:rsidR="00A80C69">
        <w:t xml:space="preserve">. </w:t>
      </w:r>
      <w:r w:rsidR="00A340D9">
        <w:t>Hype men</w:t>
      </w:r>
      <w:r w:rsidR="002D360F">
        <w:t xml:space="preserve"> would announce the a</w:t>
      </w:r>
      <w:r w:rsidR="00A80C69">
        <w:t>mounts spent on bottles</w:t>
      </w:r>
      <w:r w:rsidR="002D360F">
        <w:t xml:space="preserve"> </w:t>
      </w:r>
      <w:r w:rsidR="005F66CD">
        <w:t>and donations</w:t>
      </w:r>
      <w:r w:rsidR="00C50BFB">
        <w:t>,</w:t>
      </w:r>
      <w:r w:rsidR="00A75DE6">
        <w:t xml:space="preserve"> even ranking </w:t>
      </w:r>
      <w:r>
        <w:t xml:space="preserve">big clients </w:t>
      </w:r>
      <w:r w:rsidR="00A75DE6">
        <w:t xml:space="preserve">by the amount of </w:t>
      </w:r>
      <w:r w:rsidR="00A340D9">
        <w:t xml:space="preserve">their </w:t>
      </w:r>
      <w:r>
        <w:t xml:space="preserve">total </w:t>
      </w:r>
      <w:r w:rsidR="00A75DE6">
        <w:t>spending.</w:t>
      </w:r>
      <w:r w:rsidR="00C50BFB">
        <w:t xml:space="preserve"> </w:t>
      </w:r>
      <w:r w:rsidR="000C4825">
        <w:t>Well-known in the diasporic community, s</w:t>
      </w:r>
      <w:r>
        <w:t xml:space="preserve">uch patrons </w:t>
      </w:r>
      <w:r w:rsidR="00E828FF">
        <w:t>are</w:t>
      </w:r>
      <w:r>
        <w:t xml:space="preserve"> referred to by</w:t>
      </w:r>
      <w:r w:rsidR="00A75DE6">
        <w:t xml:space="preserve"> </w:t>
      </w:r>
      <w:r w:rsidR="00C50BFB">
        <w:t>their pseudonyms</w:t>
      </w:r>
      <w:r w:rsidR="00A75DE6">
        <w:t>, which typically</w:t>
      </w:r>
      <w:r w:rsidR="00746AEC">
        <w:t xml:space="preserve"> evoke extravagant wealth or </w:t>
      </w:r>
      <w:r w:rsidR="002E7275">
        <w:t>cosmopolitan symbols</w:t>
      </w:r>
      <w:r w:rsidR="000C4825">
        <w:t xml:space="preserve">. </w:t>
      </w:r>
      <w:r w:rsidR="00CB24FC">
        <w:t xml:space="preserve">They </w:t>
      </w:r>
      <w:r w:rsidR="00E828FF">
        <w:t>are also</w:t>
      </w:r>
      <w:r w:rsidR="00CB24FC">
        <w:t xml:space="preserve"> widely rumored to be associated with </w:t>
      </w:r>
      <w:r w:rsidRPr="0069186B">
        <w:t>cyber</w:t>
      </w:r>
      <w:r w:rsidR="000F49B5">
        <w:t>-</w:t>
      </w:r>
      <w:r w:rsidRPr="0069186B">
        <w:t>crime</w:t>
      </w:r>
      <w:r w:rsidR="00CB24FC">
        <w:t xml:space="preserve">, </w:t>
      </w:r>
      <w:r w:rsidRPr="0069186B">
        <w:t>an activity</w:t>
      </w:r>
      <w:r w:rsidR="00CB24FC">
        <w:t xml:space="preserve"> which—</w:t>
      </w:r>
      <w:r w:rsidR="000573DA">
        <w:t>in the 2000s and 2010s—</w:t>
      </w:r>
      <w:r w:rsidR="00C1374D">
        <w:t>was</w:t>
      </w:r>
      <w:r w:rsidRPr="0069186B">
        <w:t xml:space="preserve"> deeply entangled with the</w:t>
      </w:r>
      <w:r w:rsidR="00273055">
        <w:t xml:space="preserve"> fledgling</w:t>
      </w:r>
      <w:r w:rsidRPr="0069186B">
        <w:t xml:space="preserve"> </w:t>
      </w:r>
      <w:r>
        <w:t xml:space="preserve">Nigerian </w:t>
      </w:r>
      <w:r w:rsidRPr="0069186B">
        <w:t>music industry</w:t>
      </w:r>
      <w:r w:rsidR="000573DA">
        <w:t xml:space="preserve"> </w:t>
      </w:r>
      <w:r w:rsidR="000573DA" w:rsidRPr="000573DA">
        <w:t>(</w:t>
      </w:r>
      <w:r w:rsidR="000573DA">
        <w:t>Akan, 2019</w:t>
      </w:r>
      <w:r w:rsidR="00273055">
        <w:t xml:space="preserve">), with which it shared a </w:t>
      </w:r>
      <w:r w:rsidR="00273055" w:rsidRPr="00273055">
        <w:t>demographic profile and cultural codes</w:t>
      </w:r>
      <w:r w:rsidR="000573DA">
        <w:t xml:space="preserve"> </w:t>
      </w:r>
      <w:r w:rsidR="00273055">
        <w:t>(</w:t>
      </w:r>
      <w:r w:rsidR="000573DA" w:rsidRPr="000573DA">
        <w:t>Lazarus, 2018)</w:t>
      </w:r>
      <w:r w:rsidR="000573DA">
        <w:t>.</w:t>
      </w:r>
      <w:r w:rsidRPr="0069186B">
        <w:t xml:space="preserve"> </w:t>
      </w:r>
    </w:p>
    <w:p w14:paraId="2B9CBB57" w14:textId="13AC1112" w:rsidR="00BB63CD" w:rsidRDefault="00273055" w:rsidP="009A75D5">
      <w:pPr>
        <w:jc w:val="both"/>
      </w:pPr>
      <w:r>
        <w:lastRenderedPageBreak/>
        <w:t>Known among Nigerians as “Yahoo</w:t>
      </w:r>
      <w:r w:rsidR="00C1374D">
        <w:t>,</w:t>
      </w:r>
      <w:r>
        <w:t>”</w:t>
      </w:r>
      <w:r w:rsidR="00C1374D">
        <w:rPr>
          <w:rStyle w:val="FootnoteReference"/>
        </w:rPr>
        <w:footnoteReference w:id="2"/>
      </w:r>
      <w:r>
        <w:t xml:space="preserve"> </w:t>
      </w:r>
      <w:r w:rsidR="00AE7A2C">
        <w:t>cyber-crime</w:t>
      </w:r>
      <w:r w:rsidR="000573DA">
        <w:t xml:space="preserve"> supported</w:t>
      </w:r>
      <w:r w:rsidR="00BB63CD">
        <w:t xml:space="preserve"> “street”</w:t>
      </w:r>
      <w:r w:rsidR="000573DA">
        <w:t xml:space="preserve"> artists through patronage practices</w:t>
      </w:r>
      <w:r>
        <w:t xml:space="preserve"> and</w:t>
      </w:r>
      <w:r w:rsidR="000573DA">
        <w:t xml:space="preserve"> channeled funds into </w:t>
      </w:r>
      <w:r w:rsidR="00BB63CD">
        <w:t xml:space="preserve">emerging </w:t>
      </w:r>
      <w:r w:rsidR="000573DA">
        <w:t>record labels</w:t>
      </w:r>
      <w:r>
        <w:t xml:space="preserve">, </w:t>
      </w:r>
      <w:r w:rsidR="0014627F">
        <w:t xml:space="preserve">while </w:t>
      </w:r>
      <w:r w:rsidR="00AE7A2C">
        <w:t>benefiting from the proximity to touring Nigerian artists</w:t>
      </w:r>
      <w:r w:rsidR="00BB63CD">
        <w:t>. Along the Nigerian ethnoscape (especially places like Kuala Lumpur, Istanbul, Cyprus, and Dubai), a</w:t>
      </w:r>
      <w:r w:rsidR="006D663B" w:rsidRPr="006D663B">
        <w:t xml:space="preserve">rtists would shuttle back and forth, taking </w:t>
      </w:r>
      <w:r w:rsidR="00D329F0">
        <w:t>piles</w:t>
      </w:r>
      <w:r w:rsidR="006D663B" w:rsidRPr="006D663B">
        <w:t xml:space="preserve"> of cash back with them.</w:t>
      </w:r>
      <w:r w:rsidR="00A8109C">
        <w:t xml:space="preserve"> </w:t>
      </w:r>
      <w:r w:rsidR="006D663B" w:rsidRPr="006D663B">
        <w:t>“</w:t>
      </w:r>
      <w:r w:rsidR="00AE7A2C">
        <w:t>Yahoo boys</w:t>
      </w:r>
      <w:r w:rsidR="006D663B" w:rsidRPr="006D663B">
        <w:t xml:space="preserve"> </w:t>
      </w:r>
      <w:r w:rsidR="00AE7A2C">
        <w:t>helped</w:t>
      </w:r>
      <w:r w:rsidR="0014627F">
        <w:t xml:space="preserve"> </w:t>
      </w:r>
      <w:r w:rsidR="00AE7A2C">
        <w:t>artists</w:t>
      </w:r>
      <w:r w:rsidR="0014627F">
        <w:t xml:space="preserve"> when no one else would in those days</w:t>
      </w:r>
      <w:r w:rsidR="006D663B" w:rsidRPr="006D663B">
        <w:t xml:space="preserve">. </w:t>
      </w:r>
      <w:r w:rsidR="005A448A">
        <w:t>The</w:t>
      </w:r>
      <w:r w:rsidR="00B52ED9">
        <w:t>s</w:t>
      </w:r>
      <w:r w:rsidR="005A448A">
        <w:t>e were</w:t>
      </w:r>
      <w:r w:rsidR="00AE7A2C">
        <w:t xml:space="preserve"> beautiful </w:t>
      </w:r>
      <w:r w:rsidR="006D663B" w:rsidRPr="006D663B">
        <w:t>opportunit</w:t>
      </w:r>
      <w:r w:rsidR="005A448A">
        <w:t>ies</w:t>
      </w:r>
      <w:r w:rsidR="006D663B" w:rsidRPr="006D663B">
        <w:t xml:space="preserve"> to perform in beautiful venues. KL was popping at the time. I</w:t>
      </w:r>
      <w:r w:rsidR="00AE7A2C">
        <w:t>n a way, it</w:t>
      </w:r>
      <w:r w:rsidR="006D663B" w:rsidRPr="006D663B">
        <w:t xml:space="preserve"> was a good deal for everyone</w:t>
      </w:r>
      <w:r w:rsidR="00A8109C">
        <w:t>,</w:t>
      </w:r>
      <w:r w:rsidR="0014627F">
        <w:t xml:space="preserve"> but it was not sustainable</w:t>
      </w:r>
      <w:r w:rsidR="00AE7A2C">
        <w:t>,</w:t>
      </w:r>
      <w:r w:rsidR="006D663B" w:rsidRPr="006D663B">
        <w:t>”</w:t>
      </w:r>
      <w:r w:rsidR="00A8109C">
        <w:t xml:space="preserve"> Dele recalls.</w:t>
      </w:r>
      <w:r w:rsidR="006D663B" w:rsidRPr="006D663B">
        <w:t xml:space="preserve"> </w:t>
      </w:r>
    </w:p>
    <w:p w14:paraId="7B35DE41" w14:textId="3C90F6F2" w:rsidR="00D809B0" w:rsidRDefault="00A8109C" w:rsidP="009A75D5">
      <w:pPr>
        <w:jc w:val="both"/>
      </w:pPr>
      <w:r>
        <w:t>“</w:t>
      </w:r>
      <w:r w:rsidR="00CC67DF">
        <w:t>B</w:t>
      </w:r>
      <w:r>
        <w:t>eautiful”</w:t>
      </w:r>
      <w:r w:rsidR="00CC67DF">
        <w:t xml:space="preserve"> is a term that features recurrently in young Nigerians’</w:t>
      </w:r>
      <w:r w:rsidR="003323DA">
        <w:t xml:space="preserve"> aspirational</w:t>
      </w:r>
      <w:r w:rsidR="00CC67DF">
        <w:t xml:space="preserve"> discourse</w:t>
      </w:r>
      <w:r w:rsidR="003323DA">
        <w:t>s</w:t>
      </w:r>
      <w:r w:rsidR="0027017C">
        <w:t xml:space="preserve">, especially </w:t>
      </w:r>
      <w:r w:rsidR="00A15FB2">
        <w:t>when evaluating</w:t>
      </w:r>
      <w:r w:rsidR="0027017C">
        <w:t xml:space="preserve"> travel</w:t>
      </w:r>
      <w:r w:rsidR="00A15FB2">
        <w:t xml:space="preserve"> opportunities</w:t>
      </w:r>
      <w:r w:rsidR="0027017C">
        <w:t>.</w:t>
      </w:r>
      <w:r w:rsidR="00307FAC">
        <w:t xml:space="preserve"> </w:t>
      </w:r>
      <w:r w:rsidR="00ED77D1" w:rsidRPr="00ED77D1">
        <w:t xml:space="preserve">As exemplified by Dele’s quote, the “beauty” of Asia relates to the “worlding” capacity of its metropolitan areas, expressed through post-modern urbanism. </w:t>
      </w:r>
      <w:r w:rsidR="00A15FB2">
        <w:t xml:space="preserve">From the mid-2000s, it </w:t>
      </w:r>
      <w:r w:rsidR="0027017C">
        <w:t xml:space="preserve">intersected with </w:t>
      </w:r>
      <w:r w:rsidR="0027017C" w:rsidRPr="0027017C">
        <w:t>Malaysia’s developmental vision of “urbanity and civility for global consumption” (Bunnell, 1999: 12)</w:t>
      </w:r>
      <w:r w:rsidR="003323DA">
        <w:t>.</w:t>
      </w:r>
      <w:r w:rsidR="00A15FB2">
        <w:t xml:space="preserve"> </w:t>
      </w:r>
      <w:r w:rsidR="00321290">
        <w:t xml:space="preserve">KLCC, </w:t>
      </w:r>
      <w:r w:rsidR="00321290" w:rsidRPr="00321290">
        <w:t>Kuala Lumpur’s paradigmatic “hyperbuilding” (Ong, 2011)</w:t>
      </w:r>
      <w:r w:rsidR="00321290">
        <w:t xml:space="preserve">, </w:t>
      </w:r>
      <w:r w:rsidR="00D809B0">
        <w:t>thus</w:t>
      </w:r>
      <w:r w:rsidR="0027017C">
        <w:t xml:space="preserve"> </w:t>
      </w:r>
      <w:r w:rsidR="0027017C" w:rsidRPr="0027017C">
        <w:t xml:space="preserve">provided a </w:t>
      </w:r>
      <w:r w:rsidR="00A15FB2">
        <w:t xml:space="preserve">“beautiful” </w:t>
      </w:r>
      <w:r w:rsidR="0027017C" w:rsidRPr="0027017C">
        <w:t xml:space="preserve">backdrop for music videos and personal branding. </w:t>
      </w:r>
      <w:r w:rsidR="00113E9C">
        <w:t xml:space="preserve">A relatively new alternative </w:t>
      </w:r>
      <w:r w:rsidR="0031162B">
        <w:t>to</w:t>
      </w:r>
      <w:r w:rsidR="008E7065">
        <w:t xml:space="preserve"> Euro-America, </w:t>
      </w:r>
      <w:r w:rsidR="008E7065" w:rsidRPr="008E7065">
        <w:t xml:space="preserve">Kuala Lumpur functioned as an accessible “world city” </w:t>
      </w:r>
      <w:r w:rsidR="00D809B0">
        <w:t xml:space="preserve">to stage the </w:t>
      </w:r>
      <w:r w:rsidR="008E7065" w:rsidRPr="008E7065">
        <w:t xml:space="preserve">transnational ambitions of Nigeria’s emerging music industry </w:t>
      </w:r>
      <w:r w:rsidR="008E7065">
        <w:t>in the 2000s</w:t>
      </w:r>
      <w:r w:rsidR="00D809B0">
        <w:t xml:space="preserve"> and 2010s</w:t>
      </w:r>
      <w:r w:rsidR="008E7065">
        <w:t xml:space="preserve">. </w:t>
      </w:r>
    </w:p>
    <w:p w14:paraId="77251752" w14:textId="723A44F4" w:rsidR="00810570" w:rsidRDefault="00D809B0" w:rsidP="009A75D5">
      <w:pPr>
        <w:jc w:val="both"/>
      </w:pPr>
      <w:r>
        <w:t xml:space="preserve">But there is also another reading of Malaysia’s positioning in relation to Nigerian youth aspirations. </w:t>
      </w:r>
      <w:r w:rsidR="008E7065">
        <w:t xml:space="preserve"> </w:t>
      </w:r>
      <w:r w:rsidR="00AD7634">
        <w:t>I</w:t>
      </w:r>
      <w:r w:rsidR="00021972">
        <w:t xml:space="preserve">f </w:t>
      </w:r>
      <w:r w:rsidR="00021972" w:rsidRPr="00021972">
        <w:t>“KLCC speeds the journey out of the developing world” (Bunnell, 1999: 7)</w:t>
      </w:r>
      <w:r w:rsidR="0064494A">
        <w:t>—as was the official narrative of the time—</w:t>
      </w:r>
      <w:r w:rsidR="00AD7634">
        <w:t xml:space="preserve">then </w:t>
      </w:r>
      <w:r w:rsidR="00021972">
        <w:t>Nigerians tap</w:t>
      </w:r>
      <w:r w:rsidR="003A234F">
        <w:t>ped</w:t>
      </w:r>
      <w:r w:rsidR="00021972">
        <w:t xml:space="preserve"> into that </w:t>
      </w:r>
      <w:r w:rsidR="00AD7634">
        <w:t xml:space="preserve">same </w:t>
      </w:r>
      <w:r w:rsidR="00021972">
        <w:t>prospect of rapid success by culturally</w:t>
      </w:r>
      <w:r w:rsidR="00A56C01">
        <w:t xml:space="preserve"> appropriating its </w:t>
      </w:r>
      <w:r w:rsidR="00AD7634">
        <w:t>very symbol. By h</w:t>
      </w:r>
      <w:r w:rsidR="00A56C01">
        <w:t>ook</w:t>
      </w:r>
      <w:r w:rsidR="00752B3E">
        <w:t>ing</w:t>
      </w:r>
      <w:r w:rsidR="00A56C01">
        <w:t xml:space="preserve"> themselves </w:t>
      </w:r>
      <w:r w:rsidR="00AD7634">
        <w:t xml:space="preserve">and their popular culture </w:t>
      </w:r>
      <w:r w:rsidR="00A56C01">
        <w:t xml:space="preserve">up to </w:t>
      </w:r>
      <w:r w:rsidR="00FC5D05">
        <w:t xml:space="preserve">the </w:t>
      </w:r>
      <w:r w:rsidR="00545811">
        <w:t>fast rising city</w:t>
      </w:r>
      <w:r w:rsidR="00AD7634">
        <w:t>, they invest</w:t>
      </w:r>
      <w:r w:rsidR="003A234F">
        <w:t>ed</w:t>
      </w:r>
      <w:r w:rsidR="00AD7634">
        <w:t xml:space="preserve"> into </w:t>
      </w:r>
      <w:r w:rsidR="00545811">
        <w:t>Kuala Lumpur’s</w:t>
      </w:r>
      <w:r w:rsidR="00752B3E">
        <w:t xml:space="preserve"> own aspiration to be</w:t>
      </w:r>
      <w:r w:rsidR="00A56C01">
        <w:t xml:space="preserve"> both</w:t>
      </w:r>
      <w:r w:rsidR="00A56C01" w:rsidRPr="00A56C01">
        <w:t xml:space="preserve"> a real and a symbolic node</w:t>
      </w:r>
      <w:r w:rsidR="00A56C01">
        <w:t xml:space="preserve"> of the global economy. </w:t>
      </w:r>
      <w:r w:rsidR="00AD7634">
        <w:t>As a “post-global city,” the Malaysian capital</w:t>
      </w:r>
      <w:r w:rsidR="00A56C01">
        <w:t xml:space="preserve"> serve</w:t>
      </w:r>
      <w:r w:rsidR="003A234F">
        <w:t>d</w:t>
      </w:r>
      <w:r w:rsidR="00A56C01">
        <w:t xml:space="preserve"> as a </w:t>
      </w:r>
      <w:r w:rsidR="00A56C01" w:rsidRPr="00A56C01">
        <w:t>platform within the logic of transnational and social mobility</w:t>
      </w:r>
      <w:r w:rsidR="00AD7634">
        <w:t>.</w:t>
      </w:r>
      <w:r w:rsidR="00A56C01">
        <w:t xml:space="preserve"> </w:t>
      </w:r>
      <w:r w:rsidR="00810570">
        <w:t xml:space="preserve">From there, </w:t>
      </w:r>
      <w:r w:rsidR="00752B3E">
        <w:t>Nigerian popular culture</w:t>
      </w:r>
      <w:r w:rsidR="00A56C01">
        <w:t xml:space="preserve"> recirculate</w:t>
      </w:r>
      <w:r w:rsidR="00810570">
        <w:t>d</w:t>
      </w:r>
      <w:r w:rsidR="00A56C01">
        <w:t xml:space="preserve"> </w:t>
      </w:r>
      <w:r w:rsidR="00AD7634">
        <w:t xml:space="preserve">its own </w:t>
      </w:r>
      <w:r w:rsidR="00A56C01">
        <w:t>patriotic vision</w:t>
      </w:r>
      <w:r w:rsidR="00810570">
        <w:t>—“Naija hip hop”—</w:t>
      </w:r>
      <w:r w:rsidR="00A56C01">
        <w:t>in which movement</w:t>
      </w:r>
      <w:r w:rsidR="005C4B0B" w:rsidRPr="005C4B0B">
        <w:t>,</w:t>
      </w:r>
      <w:r w:rsidR="005C4B0B">
        <w:t xml:space="preserve"> </w:t>
      </w:r>
      <w:r w:rsidR="005C4B0B" w:rsidRPr="005C4B0B">
        <w:t xml:space="preserve">flexibility, and integration into global markets </w:t>
      </w:r>
      <w:r w:rsidR="00810570">
        <w:t>we</w:t>
      </w:r>
      <w:r w:rsidR="005C4B0B" w:rsidRPr="005C4B0B">
        <w:t>re central to narratives of progress</w:t>
      </w:r>
      <w:r w:rsidR="00A56C01">
        <w:t xml:space="preserve">, both individual and collective. </w:t>
      </w:r>
    </w:p>
    <w:p w14:paraId="14B76375" w14:textId="5CF3BD1F" w:rsidR="00810570" w:rsidRDefault="005C4B0B" w:rsidP="009A75D5">
      <w:pPr>
        <w:jc w:val="both"/>
      </w:pPr>
      <w:r w:rsidRPr="005C4B0B">
        <w:t>Th</w:t>
      </w:r>
      <w:r w:rsidR="00F102D7">
        <w:t>e</w:t>
      </w:r>
      <w:r w:rsidR="00FB79B3">
        <w:t xml:space="preserve"> condition of</w:t>
      </w:r>
      <w:r w:rsidRPr="005C4B0B">
        <w:t xml:space="preserve"> instability</w:t>
      </w:r>
      <w:r w:rsidR="00FB79B3">
        <w:t xml:space="preserve">, </w:t>
      </w:r>
      <w:r w:rsidRPr="005C4B0B">
        <w:t>liminality</w:t>
      </w:r>
      <w:r w:rsidR="00FB79B3">
        <w:t>, and a</w:t>
      </w:r>
      <w:r w:rsidR="00FB79B3" w:rsidRPr="00FB79B3">
        <w:t>mbivalence</w:t>
      </w:r>
      <w:r w:rsidR="00FB79B3">
        <w:t xml:space="preserve"> that characterized Nigerians’ relation to Kuala Lumpur in the 2000s articulated with the rise of an emerging, DIY music industry largely based on aspiration and “hustling.” </w:t>
      </w:r>
      <w:r w:rsidR="00C228CF">
        <w:t>This stage of the industry</w:t>
      </w:r>
      <w:r w:rsidR="00FB79B3">
        <w:t xml:space="preserve"> cannot be romanticized, but it also should not be ignored. </w:t>
      </w:r>
      <w:r w:rsidR="003A234F">
        <w:t xml:space="preserve">Like many </w:t>
      </w:r>
      <w:r w:rsidR="00D0595A">
        <w:t>others</w:t>
      </w:r>
      <w:r w:rsidR="003A234F">
        <w:t xml:space="preserve">, Dele left Kuala Lumpur in the </w:t>
      </w:r>
      <w:r w:rsidR="00056B86">
        <w:t xml:space="preserve">early </w:t>
      </w:r>
      <w:r w:rsidR="003A234F">
        <w:t xml:space="preserve">2010s. </w:t>
      </w:r>
      <w:r w:rsidR="003A234F" w:rsidRPr="003A234F">
        <w:t>“</w:t>
      </w:r>
      <w:r w:rsidR="003A234F">
        <w:t>T</w:t>
      </w:r>
      <w:r w:rsidR="003A234F" w:rsidRPr="003A234F">
        <w:t xml:space="preserve">he racism was very strong,” </w:t>
      </w:r>
      <w:r w:rsidR="003A234F">
        <w:t>he recalls.</w:t>
      </w:r>
      <w:r w:rsidR="00056B86">
        <w:t xml:space="preserve"> The lack of formal employment prospects combined with growing Nigerian gang activities dimmed the hopes that </w:t>
      </w:r>
      <w:r w:rsidR="00D0595A">
        <w:t>young Nigerians were initially</w:t>
      </w:r>
      <w:r w:rsidR="00056B86">
        <w:t xml:space="preserve"> pursu</w:t>
      </w:r>
      <w:r w:rsidR="00D0595A">
        <w:t>ing</w:t>
      </w:r>
      <w:r w:rsidR="00056B86">
        <w:t xml:space="preserve"> through traveling. </w:t>
      </w:r>
      <w:r w:rsidR="007F7C75">
        <w:t>Another informant</w:t>
      </w:r>
      <w:r w:rsidR="00056B86">
        <w:t xml:space="preserve"> </w:t>
      </w:r>
      <w:r w:rsidR="006E417C">
        <w:t>who is now an artist manager</w:t>
      </w:r>
      <w:r w:rsidR="00EC43FF">
        <w:t xml:space="preserve"> </w:t>
      </w:r>
      <w:r w:rsidR="000343A8">
        <w:t>in Lagos</w:t>
      </w:r>
      <w:r w:rsidR="00EC43FF">
        <w:t xml:space="preserve"> </w:t>
      </w:r>
      <w:r w:rsidR="00056B86">
        <w:t>explain</w:t>
      </w:r>
      <w:r w:rsidR="007F7C75">
        <w:t>ed</w:t>
      </w:r>
      <w:r w:rsidR="00056B86">
        <w:t xml:space="preserve"> that</w:t>
      </w:r>
      <w:r w:rsidR="003A234F" w:rsidRPr="003A234F">
        <w:t xml:space="preserve"> “</w:t>
      </w:r>
      <w:r w:rsidR="00056B86">
        <w:t>i</w:t>
      </w:r>
      <w:r w:rsidR="003A234F" w:rsidRPr="003A234F">
        <w:t xml:space="preserve">n Malaysia, they don’t pay for your flight home, so you can end up in their prisons forever.” </w:t>
      </w:r>
      <w:r w:rsidR="00142C7B">
        <w:t>Many</w:t>
      </w:r>
      <w:r w:rsidR="00056B86">
        <w:t xml:space="preserve"> chose to leave</w:t>
      </w:r>
      <w:r w:rsidR="00D0595A">
        <w:t xml:space="preserve"> before things got worse</w:t>
      </w:r>
      <w:r w:rsidR="00056B86">
        <w:t>.</w:t>
      </w:r>
      <w:r w:rsidR="00D0595A">
        <w:t xml:space="preserve"> The prospect of imprisonme</w:t>
      </w:r>
      <w:r w:rsidR="00E23E9F">
        <w:t xml:space="preserve">nt was </w:t>
      </w:r>
      <w:r w:rsidR="00810570">
        <w:t>tangible</w:t>
      </w:r>
      <w:r w:rsidR="00E23E9F">
        <w:t>.</w:t>
      </w:r>
      <w:r w:rsidR="00056B86">
        <w:t xml:space="preserve"> </w:t>
      </w:r>
      <w:r w:rsidR="00056B86" w:rsidRPr="00056B86">
        <w:t>Nigeria became the most represented nationality on death row in Malaysia (Akinpelu, 2019)</w:t>
      </w:r>
      <w:r w:rsidR="00056B86">
        <w:t xml:space="preserve">. Since the late 2010s, </w:t>
      </w:r>
      <w:r w:rsidR="00C1741D">
        <w:t xml:space="preserve">the </w:t>
      </w:r>
      <w:r w:rsidR="00056B86">
        <w:t>authorities have</w:t>
      </w:r>
      <w:r w:rsidR="00056B86" w:rsidRPr="00056B86">
        <w:t xml:space="preserve"> implemented strict immigration restrictions </w:t>
      </w:r>
      <w:r w:rsidR="00056B86">
        <w:t xml:space="preserve">against Nigerians </w:t>
      </w:r>
      <w:r w:rsidR="00056B86" w:rsidRPr="00056B86">
        <w:t>and</w:t>
      </w:r>
      <w:r w:rsidR="00056B86">
        <w:t xml:space="preserve"> regularly conduct</w:t>
      </w:r>
      <w:r w:rsidR="00056B86" w:rsidRPr="00056B86">
        <w:t xml:space="preserve"> raids</w:t>
      </w:r>
      <w:r w:rsidR="00056B86">
        <w:t xml:space="preserve"> in the areas </w:t>
      </w:r>
      <w:r w:rsidR="00142C7B">
        <w:t>where they used to live</w:t>
      </w:r>
      <w:r w:rsidR="00056B86" w:rsidRPr="00056B86">
        <w:t>.</w:t>
      </w:r>
      <w:r w:rsidR="00E23E9F">
        <w:t xml:space="preserve"> </w:t>
      </w:r>
    </w:p>
    <w:p w14:paraId="35814BF4" w14:textId="4745C19D" w:rsidR="003A234F" w:rsidRDefault="00E23E9F" w:rsidP="009A75D5">
      <w:pPr>
        <w:jc w:val="both"/>
      </w:pPr>
      <w:r>
        <w:t>When</w:t>
      </w:r>
      <w:r w:rsidR="003F5F2E">
        <w:t>,</w:t>
      </w:r>
      <w:r>
        <w:t xml:space="preserve"> in 202</w:t>
      </w:r>
      <w:r w:rsidR="00AF2278">
        <w:t xml:space="preserve">4, Nigerian star Rema performed in </w:t>
      </w:r>
      <w:r w:rsidR="003F5F2E">
        <w:t>Kuala Lumpur’s brand-new</w:t>
      </w:r>
      <w:r w:rsidR="00AF2278">
        <w:t xml:space="preserve"> </w:t>
      </w:r>
      <w:r w:rsidR="0098174B">
        <w:t>Bukit Bintang City Centre,</w:t>
      </w:r>
      <w:r w:rsidR="003F5F2E">
        <w:t xml:space="preserve"> no trace of that </w:t>
      </w:r>
      <w:r w:rsidR="00FC782A">
        <w:t>fraught</w:t>
      </w:r>
      <w:r w:rsidR="00810570">
        <w:t xml:space="preserve"> </w:t>
      </w:r>
      <w:r w:rsidR="003F5F2E">
        <w:t xml:space="preserve">history was visible. </w:t>
      </w:r>
      <w:r w:rsidR="0098174B">
        <w:t xml:space="preserve">Organized by Universal Music teams, </w:t>
      </w:r>
      <w:r w:rsidR="003F5F2E">
        <w:t>th</w:t>
      </w:r>
      <w:r w:rsidR="0098174B">
        <w:t>e</w:t>
      </w:r>
      <w:r w:rsidR="003F5F2E">
        <w:t xml:space="preserve"> concert</w:t>
      </w:r>
      <w:r w:rsidR="0098174B">
        <w:t xml:space="preserve"> was firmly </w:t>
      </w:r>
      <w:r w:rsidR="00C1741D">
        <w:t xml:space="preserve">grounded in </w:t>
      </w:r>
      <w:r w:rsidR="00810570">
        <w:t>the “global” economy</w:t>
      </w:r>
      <w:r w:rsidR="00C1741D">
        <w:t xml:space="preserve">. The Nigerian artist was the </w:t>
      </w:r>
      <w:r w:rsidR="00D96017">
        <w:t xml:space="preserve">new </w:t>
      </w:r>
      <w:r w:rsidR="00C1741D">
        <w:t xml:space="preserve">face of a </w:t>
      </w:r>
      <w:r w:rsidR="0098174B">
        <w:t>“global” culture</w:t>
      </w:r>
      <w:r w:rsidR="00C1741D">
        <w:t xml:space="preserve"> brought by </w:t>
      </w:r>
      <w:r w:rsidR="00C1741D" w:rsidRPr="00C1741D">
        <w:t>the world’s largest music group</w:t>
      </w:r>
      <w:r w:rsidR="00810570">
        <w:t>, headquartered in California</w:t>
      </w:r>
      <w:r w:rsidR="00C1741D">
        <w:t>.</w:t>
      </w:r>
      <w:r w:rsidR="009130F0">
        <w:t xml:space="preserve"> Across Southeast Asia</w:t>
      </w:r>
      <w:r w:rsidR="001D6C48">
        <w:t>—</w:t>
      </w:r>
      <w:r w:rsidR="009130F0">
        <w:t>especially in Bangkok, Bali, Jakarta, and Singapore</w:t>
      </w:r>
      <w:r w:rsidR="001D6C48">
        <w:t>—</w:t>
      </w:r>
      <w:r w:rsidR="009130F0">
        <w:t xml:space="preserve">Afrobeats events are </w:t>
      </w:r>
      <w:r w:rsidR="00CB53FB">
        <w:t>seen as the latest trend</w:t>
      </w:r>
      <w:r w:rsidR="00752B65">
        <w:t xml:space="preserve">, bringing </w:t>
      </w:r>
      <w:r w:rsidR="00AD37FB">
        <w:t>together</w:t>
      </w:r>
      <w:r w:rsidR="00752B65">
        <w:t xml:space="preserve"> </w:t>
      </w:r>
      <w:r w:rsidR="00203343">
        <w:t xml:space="preserve">cosmopolitan crowds of </w:t>
      </w:r>
      <w:r w:rsidR="00D14CE5">
        <w:t xml:space="preserve">hip locals, </w:t>
      </w:r>
      <w:r w:rsidR="00203343">
        <w:t xml:space="preserve">corporate </w:t>
      </w:r>
      <w:r w:rsidR="00F3118E">
        <w:t>expatriates</w:t>
      </w:r>
      <w:r w:rsidR="007D3E70">
        <w:t>,</w:t>
      </w:r>
      <w:r w:rsidR="00D14CE5">
        <w:t xml:space="preserve"> and </w:t>
      </w:r>
      <w:r w:rsidR="00203343">
        <w:t xml:space="preserve">tourists, </w:t>
      </w:r>
      <w:r w:rsidR="005D0D5A" w:rsidRPr="005D0D5A">
        <w:t>with West African traders and hustlers sometimes only marginally present</w:t>
      </w:r>
      <w:r w:rsidR="00130226">
        <w:t xml:space="preserve">. </w:t>
      </w:r>
      <w:r w:rsidR="001921D1">
        <w:t>Yet</w:t>
      </w:r>
      <w:r w:rsidR="00560E54">
        <w:t xml:space="preserve"> t</w:t>
      </w:r>
      <w:r w:rsidR="00130226">
        <w:t>h</w:t>
      </w:r>
      <w:r w:rsidR="00560E54">
        <w:t>e</w:t>
      </w:r>
      <w:r w:rsidR="00130226">
        <w:t xml:space="preserve">se events </w:t>
      </w:r>
      <w:r w:rsidR="00560E54">
        <w:t xml:space="preserve">continue to </w:t>
      </w:r>
      <w:r w:rsidR="00AD65B6">
        <w:t xml:space="preserve">largely </w:t>
      </w:r>
      <w:r w:rsidR="00F81278">
        <w:t xml:space="preserve">rely on </w:t>
      </w:r>
      <w:r w:rsidR="00F81278">
        <w:lastRenderedPageBreak/>
        <w:t xml:space="preserve">informal diasporic networks, </w:t>
      </w:r>
      <w:r w:rsidR="00CB53FB">
        <w:t>which are</w:t>
      </w:r>
      <w:r w:rsidR="00D96017">
        <w:t xml:space="preserve"> </w:t>
      </w:r>
      <w:r w:rsidR="004D00F9">
        <w:t xml:space="preserve">most </w:t>
      </w:r>
      <w:r w:rsidR="00962B73">
        <w:t xml:space="preserve">effective for </w:t>
      </w:r>
      <w:r w:rsidR="004D00F9">
        <w:t xml:space="preserve">navigating the </w:t>
      </w:r>
      <w:r w:rsidR="00E723F2">
        <w:t xml:space="preserve">logistics </w:t>
      </w:r>
      <w:r w:rsidR="004D00F9">
        <w:t xml:space="preserve">of </w:t>
      </w:r>
      <w:r w:rsidR="00B81742">
        <w:t xml:space="preserve">South-South </w:t>
      </w:r>
      <w:r w:rsidR="00E723F2">
        <w:t>travel</w:t>
      </w:r>
      <w:r w:rsidR="00B81742">
        <w:t xml:space="preserve">, including visas processing, payment systems, and </w:t>
      </w:r>
      <w:r w:rsidR="00E723F2">
        <w:t xml:space="preserve">the high level of contingencies </w:t>
      </w:r>
      <w:r w:rsidR="00D71F1B">
        <w:t>that</w:t>
      </w:r>
      <w:r w:rsidR="00E723F2">
        <w:t xml:space="preserve"> </w:t>
      </w:r>
      <w:r w:rsidR="00272D4D">
        <w:t xml:space="preserve">comes with bringing </w:t>
      </w:r>
      <w:r w:rsidR="007B2950">
        <w:t xml:space="preserve">Nigerian </w:t>
      </w:r>
      <w:r w:rsidR="00C55296">
        <w:t>artists</w:t>
      </w:r>
      <w:r w:rsidR="00CE504A">
        <w:t xml:space="preserve">. </w:t>
      </w:r>
      <w:r w:rsidR="004A040C">
        <w:t>Th</w:t>
      </w:r>
      <w:r w:rsidR="004C7A2B">
        <w:t xml:space="preserve">eir expertise and </w:t>
      </w:r>
      <w:r w:rsidR="00667A8E">
        <w:t>willingness</w:t>
      </w:r>
      <w:r w:rsidR="00C12ABF">
        <w:t xml:space="preserve"> to deal with risk is particularly</w:t>
      </w:r>
      <w:r w:rsidR="000852AB">
        <w:t xml:space="preserve"> </w:t>
      </w:r>
      <w:r w:rsidR="00667A8E">
        <w:t>valuable</w:t>
      </w:r>
      <w:r w:rsidR="00C12ABF">
        <w:t xml:space="preserve"> </w:t>
      </w:r>
      <w:r w:rsidR="00490B9C">
        <w:t xml:space="preserve">in </w:t>
      </w:r>
      <w:r w:rsidR="000852AB">
        <w:t xml:space="preserve">the face </w:t>
      </w:r>
      <w:r w:rsidR="00490B9C">
        <w:t xml:space="preserve">of increasing </w:t>
      </w:r>
      <w:r w:rsidR="00CE504A">
        <w:t>uncertainty, including</w:t>
      </w:r>
      <w:r w:rsidR="00E77BA2">
        <w:t xml:space="preserve"> </w:t>
      </w:r>
      <w:r w:rsidR="00CE504A">
        <w:t>pandemics and geopolitical</w:t>
      </w:r>
      <w:r w:rsidR="004C7A2B">
        <w:t xml:space="preserve"> tensions. </w:t>
      </w:r>
    </w:p>
    <w:p w14:paraId="2C1A03FE" w14:textId="06835180" w:rsidR="00732662" w:rsidRPr="005F513B" w:rsidRDefault="00482026" w:rsidP="009A75D5">
      <w:pPr>
        <w:pStyle w:val="Heading1"/>
        <w:jc w:val="both"/>
        <w:rPr>
          <w:b/>
          <w:bCs w:val="0"/>
          <w:color w:val="auto"/>
          <w:sz w:val="24"/>
          <w:szCs w:val="24"/>
        </w:rPr>
      </w:pPr>
      <w:r w:rsidRPr="005F513B">
        <w:rPr>
          <w:b/>
          <w:bCs w:val="0"/>
          <w:color w:val="auto"/>
          <w:sz w:val="24"/>
          <w:szCs w:val="24"/>
        </w:rPr>
        <w:t>Dubai</w:t>
      </w:r>
      <w:r w:rsidR="00B10BE8">
        <w:rPr>
          <w:b/>
          <w:bCs w:val="0"/>
          <w:color w:val="auto"/>
          <w:sz w:val="24"/>
          <w:szCs w:val="24"/>
        </w:rPr>
        <w:t>: The paradox of visibility</w:t>
      </w:r>
      <w:r w:rsidR="00223C67">
        <w:rPr>
          <w:b/>
          <w:bCs w:val="0"/>
          <w:color w:val="auto"/>
          <w:sz w:val="24"/>
          <w:szCs w:val="24"/>
        </w:rPr>
        <w:t xml:space="preserve"> at the junction of “global” and “post-global” economies</w:t>
      </w:r>
    </w:p>
    <w:p w14:paraId="752FA87D" w14:textId="7314EBA5" w:rsidR="00DE41FB" w:rsidRDefault="00AF4B4D" w:rsidP="009A75D5">
      <w:pPr>
        <w:jc w:val="both"/>
      </w:pPr>
      <w:r>
        <w:t>A hospitality consultancy report titled “</w:t>
      </w:r>
      <w:r w:rsidRPr="00AF4B4D">
        <w:t>The Evolution of the Music Scene in the UAE</w:t>
      </w:r>
      <w:r>
        <w:t>” describes A</w:t>
      </w:r>
      <w:r w:rsidR="008A3FC5" w:rsidRPr="00887258">
        <w:t>frobeats</w:t>
      </w:r>
      <w:r w:rsidR="00331FFB">
        <w:t xml:space="preserve"> as “</w:t>
      </w:r>
      <w:r w:rsidR="008A3FC5" w:rsidRPr="00887258">
        <w:t>a genre that has taken the world by storm and now finds its home in the heart of Dubai’s elite club scene</w:t>
      </w:r>
      <w:r>
        <w:t>”</w:t>
      </w:r>
      <w:r w:rsidR="008A3FC5" w:rsidRPr="00887258">
        <w:t xml:space="preserve"> </w:t>
      </w:r>
      <w:r>
        <w:t>(</w:t>
      </w:r>
      <w:r w:rsidR="008A3FC5" w:rsidRPr="00887258">
        <w:t xml:space="preserve">La Foi Holding, </w:t>
      </w:r>
      <w:r>
        <w:t>2025)</w:t>
      </w:r>
      <w:r w:rsidR="00331FFB">
        <w:t xml:space="preserve">. </w:t>
      </w:r>
      <w:r w:rsidR="00C729D8" w:rsidRPr="00C729D8">
        <w:t xml:space="preserve">With its </w:t>
      </w:r>
      <w:r w:rsidR="000B40A6">
        <w:t xml:space="preserve">catchy beats </w:t>
      </w:r>
      <w:r w:rsidR="00C729D8" w:rsidRPr="00C729D8">
        <w:t xml:space="preserve">and themes of aspiration, celebration, and </w:t>
      </w:r>
      <w:r w:rsidR="00C729D8">
        <w:t>desire</w:t>
      </w:r>
      <w:r w:rsidR="00C729D8" w:rsidRPr="00C729D8">
        <w:t xml:space="preserve">, the genre </w:t>
      </w:r>
      <w:r w:rsidR="005A1CAA">
        <w:t>gives rhythm to</w:t>
      </w:r>
      <w:r w:rsidR="00DE41FB" w:rsidRPr="00DE41FB">
        <w:t xml:space="preserve"> the cosmopolitan spaces</w:t>
      </w:r>
      <w:r w:rsidR="00C729D8">
        <w:t xml:space="preserve"> of entertainment</w:t>
      </w:r>
      <w:r w:rsidR="00DE41FB" w:rsidRPr="00DE41FB">
        <w:t xml:space="preserve"> that structure Dubai</w:t>
      </w:r>
      <w:r w:rsidR="00140662">
        <w:t>’s newest areas</w:t>
      </w:r>
      <w:r w:rsidR="00DE41FB" w:rsidRPr="00DE41FB">
        <w:t xml:space="preserve"> (</w:t>
      </w:r>
      <w:r w:rsidR="00140662">
        <w:t xml:space="preserve">luxury </w:t>
      </w:r>
      <w:r w:rsidR="00DE41FB" w:rsidRPr="00DE41FB">
        <w:t>malls, hotels, clubs</w:t>
      </w:r>
      <w:r w:rsidR="00140662">
        <w:t xml:space="preserve">, </w:t>
      </w:r>
      <w:r w:rsidR="00140662" w:rsidRPr="00140662">
        <w:t>theme parks</w:t>
      </w:r>
      <w:r w:rsidR="00DE41FB" w:rsidRPr="00DE41FB">
        <w:t>).</w:t>
      </w:r>
      <w:r w:rsidR="00E77DB6">
        <w:t xml:space="preserve"> </w:t>
      </w:r>
      <w:r w:rsidR="00E77DB6" w:rsidRPr="00E77DB6">
        <w:t xml:space="preserve">Historian Aisha Bilkhair Khalifa </w:t>
      </w:r>
      <w:r w:rsidR="00E77DB6">
        <w:t>explored the</w:t>
      </w:r>
      <w:r w:rsidR="00D77B1A">
        <w:t xml:space="preserve"> </w:t>
      </w:r>
      <w:r w:rsidR="00E77DB6">
        <w:t xml:space="preserve">cultural </w:t>
      </w:r>
      <w:r w:rsidR="00D77B1A">
        <w:t xml:space="preserve">legacy </w:t>
      </w:r>
      <w:r w:rsidR="00E77DB6">
        <w:t>of Gulf African slaves, noting</w:t>
      </w:r>
      <w:r w:rsidR="00E77DB6" w:rsidRPr="00E77DB6">
        <w:t xml:space="preserve"> that “the African music contribution [to Dubai] has been largely neglected, even though it is clear that music of African origin still plays a role in the social fulfilment of the day-to-day needs of the local community and tourist industries” (2006: 234). </w:t>
      </w:r>
      <w:r w:rsidR="00FC2698">
        <w:t xml:space="preserve">East African music </w:t>
      </w:r>
      <w:r w:rsidR="000445F3">
        <w:t xml:space="preserve">historically </w:t>
      </w:r>
      <w:r w:rsidR="00FC2698">
        <w:t>traveled along the sea routes surrounding the Arabian Peninsula</w:t>
      </w:r>
      <w:r w:rsidR="00FE56E3">
        <w:t xml:space="preserve"> and </w:t>
      </w:r>
      <w:r w:rsidR="002760E2">
        <w:t>integrated</w:t>
      </w:r>
      <w:r w:rsidR="00FE56E3">
        <w:t xml:space="preserve"> into local tribal identities (</w:t>
      </w:r>
      <w:r w:rsidR="002760E2">
        <w:t>Ali, 2011)</w:t>
      </w:r>
      <w:r w:rsidR="00FC2698">
        <w:t>. What is striking</w:t>
      </w:r>
      <w:r w:rsidR="00E77DB6">
        <w:t xml:space="preserve"> in the present situation, however, is that </w:t>
      </w:r>
      <w:r w:rsidR="00FC2698">
        <w:t xml:space="preserve">Nigerian Afrobeats </w:t>
      </w:r>
      <w:r w:rsidR="00810E20">
        <w:t>became the soundtrack of</w:t>
      </w:r>
      <w:r w:rsidR="00140662">
        <w:t xml:space="preserve"> a</w:t>
      </w:r>
      <w:r w:rsidR="00DE41FB" w:rsidRPr="00DE41FB">
        <w:t xml:space="preserve"> globalized consumption and ostentatious post-modernity </w:t>
      </w:r>
      <w:r w:rsidR="00140662">
        <w:t xml:space="preserve">purposefully disconnected from any </w:t>
      </w:r>
      <w:r w:rsidR="00137EF4">
        <w:t>historical grounding. It is</w:t>
      </w:r>
      <w:r w:rsidR="0072230F">
        <w:t xml:space="preserve"> </w:t>
      </w:r>
      <w:r w:rsidR="00FC2698">
        <w:t xml:space="preserve">commonly </w:t>
      </w:r>
      <w:r w:rsidR="0072230F">
        <w:t xml:space="preserve">played </w:t>
      </w:r>
      <w:r w:rsidR="00137EF4">
        <w:t>alongside US hip hop, reggaeton and Latin pop, French urban pop, Anglo-American folk pop, K-pop, and South African amapiano and Afro-house</w:t>
      </w:r>
      <w:r w:rsidR="007F5C04">
        <w:t>.</w:t>
      </w:r>
    </w:p>
    <w:p w14:paraId="77663E48" w14:textId="04E51270" w:rsidR="00FF5D04" w:rsidRDefault="00964647" w:rsidP="009A75D5">
      <w:pPr>
        <w:jc w:val="both"/>
      </w:pPr>
      <w:r>
        <w:t xml:space="preserve">Yet, a closer look at the history of Nigerian popular music in Dubai reveals that it is not </w:t>
      </w:r>
      <w:r w:rsidRPr="00964647">
        <w:t>without organic local grounding</w:t>
      </w:r>
      <w:r>
        <w:t xml:space="preserve">. </w:t>
      </w:r>
      <w:r w:rsidR="008716A5">
        <w:t>Capturing</w:t>
      </w:r>
      <w:r w:rsidR="0001687D">
        <w:t xml:space="preserve"> it requires examining</w:t>
      </w:r>
      <w:r w:rsidR="00FD7338">
        <w:t xml:space="preserve"> Dubai</w:t>
      </w:r>
      <w:r w:rsidR="0001687D">
        <w:t xml:space="preserve"> itself from an empirically grounded perspective</w:t>
      </w:r>
      <w:r w:rsidR="002125CD">
        <w:t xml:space="preserve">. </w:t>
      </w:r>
      <w:r w:rsidR="00D4631D" w:rsidRPr="00D4631D">
        <w:t xml:space="preserve">Recent decolonial work has </w:t>
      </w:r>
      <w:r w:rsidR="0001687D">
        <w:t xml:space="preserve">pointed out </w:t>
      </w:r>
      <w:r w:rsidR="00D4631D" w:rsidRPr="00D4631D">
        <w:t xml:space="preserve">how, in public discourse, </w:t>
      </w:r>
      <w:r w:rsidR="00486587">
        <w:t>the emirate</w:t>
      </w:r>
      <w:r w:rsidR="00D4631D" w:rsidRPr="00D4631D">
        <w:t xml:space="preserve"> is epistemologically constructed as a trope rather than a lived space</w:t>
      </w:r>
      <w:r w:rsidR="00D4631D">
        <w:t xml:space="preserve"> (Elsheshtawy, 2020; Kanna et al., 2020</w:t>
      </w:r>
      <w:r w:rsidR="009A3837">
        <w:t>,</w:t>
      </w:r>
      <w:r w:rsidR="00C86EC9">
        <w:t xml:space="preserve"> Le Renard, 2021;</w:t>
      </w:r>
      <w:r w:rsidR="009A3837">
        <w:t xml:space="preserve"> Ngueh, 2022</w:t>
      </w:r>
      <w:r w:rsidR="00D4631D">
        <w:t>)</w:t>
      </w:r>
      <w:r w:rsidR="001074B8">
        <w:t xml:space="preserve">. </w:t>
      </w:r>
      <w:r w:rsidR="00D4631D" w:rsidRPr="00D4631D">
        <w:t>“Gulf exceptionalism” relies on a “reversal of Orientalist ideas,” with cities such as Dubai invoked to represent “hypermodern laboratories of urban formal experimentation” (Kanna et al.</w:t>
      </w:r>
      <w:r w:rsidR="001074B8">
        <w:t>,</w:t>
      </w:r>
      <w:r w:rsidR="00D4631D" w:rsidRPr="00D4631D">
        <w:t xml:space="preserve"> 2020: 20; see also Moghadam</w:t>
      </w:r>
      <w:r w:rsidR="001074B8">
        <w:t>,</w:t>
      </w:r>
      <w:r w:rsidR="00D4631D" w:rsidRPr="00D4631D">
        <w:t xml:space="preserve"> 2013).</w:t>
      </w:r>
      <w:r w:rsidR="001074B8">
        <w:t xml:space="preserve"> </w:t>
      </w:r>
      <w:r w:rsidR="0001687D">
        <w:t xml:space="preserve">In these </w:t>
      </w:r>
      <w:r w:rsidR="00D63511">
        <w:t>West-centric</w:t>
      </w:r>
      <w:r w:rsidR="009A3837">
        <w:t xml:space="preserve"> </w:t>
      </w:r>
      <w:r w:rsidR="00D63511">
        <w:t xml:space="preserve">framings </w:t>
      </w:r>
      <w:r w:rsidR="009A3837">
        <w:t>repeated ad nauseam across “global” media, but also in many “critical” scholarly accounts,</w:t>
      </w:r>
      <w:r w:rsidR="00684514" w:rsidRPr="00684514">
        <w:t xml:space="preserve"> a socially engineered tripartite configuration </w:t>
      </w:r>
      <w:r w:rsidR="00D63511">
        <w:t xml:space="preserve">emerges that neatly delineates </w:t>
      </w:r>
      <w:r w:rsidR="00C86EC9">
        <w:t xml:space="preserve">a </w:t>
      </w:r>
      <w:r w:rsidR="00684514" w:rsidRPr="00684514">
        <w:t xml:space="preserve">privileged group of Western tourists and </w:t>
      </w:r>
      <w:r w:rsidR="00B3746A">
        <w:t xml:space="preserve">white-collar workers, </w:t>
      </w:r>
      <w:r w:rsidR="00684514" w:rsidRPr="00684514">
        <w:t>a rentier class of citizens, and a mass of exploited Asian laborers (Davis 2006; Harris</w:t>
      </w:r>
      <w:r w:rsidR="00C86EC9">
        <w:t>,</w:t>
      </w:r>
      <w:r w:rsidR="00684514" w:rsidRPr="00684514">
        <w:t xml:space="preserve"> 2013</w:t>
      </w:r>
      <w:r w:rsidR="009A3837">
        <w:t>; Walonen, 2016</w:t>
      </w:r>
      <w:r w:rsidR="00684514" w:rsidRPr="00684514">
        <w:t>)</w:t>
      </w:r>
      <w:r w:rsidR="00684514">
        <w:t xml:space="preserve">. </w:t>
      </w:r>
      <w:r w:rsidR="00C86EC9">
        <w:t xml:space="preserve">When </w:t>
      </w:r>
      <w:r w:rsidR="00684514" w:rsidRPr="00684514">
        <w:t>“</w:t>
      </w:r>
      <w:r w:rsidR="00C86EC9">
        <w:t>[e]</w:t>
      </w:r>
      <w:r w:rsidR="00684514" w:rsidRPr="00684514">
        <w:t>mpirical heterogeneity, flux, and uncertainty</w:t>
      </w:r>
      <w:r w:rsidR="00D63511">
        <w:t>”</w:t>
      </w:r>
      <w:r w:rsidR="00684514" w:rsidRPr="00684514">
        <w:t xml:space="preserve"> </w:t>
      </w:r>
      <w:r w:rsidR="00D63511">
        <w:t>are “</w:t>
      </w:r>
      <w:r w:rsidR="00684514" w:rsidRPr="00684514">
        <w:t>subsumed under a minimal set of explanatory conditions” (Ong 2011: 6)</w:t>
      </w:r>
      <w:r w:rsidR="00C86EC9">
        <w:t>,</w:t>
      </w:r>
      <w:r w:rsidR="00684514">
        <w:t xml:space="preserve"> the </w:t>
      </w:r>
      <w:r w:rsidR="00C86EC9">
        <w:t xml:space="preserve">whole infrastructure of Nigerian people </w:t>
      </w:r>
      <w:r w:rsidR="00684514">
        <w:t xml:space="preserve">who </w:t>
      </w:r>
      <w:r w:rsidR="00212E01">
        <w:t xml:space="preserve">initially </w:t>
      </w:r>
      <w:r w:rsidR="00C86EC9">
        <w:t xml:space="preserve">carved out </w:t>
      </w:r>
      <w:r w:rsidR="00684514">
        <w:t>Afrobeats</w:t>
      </w:r>
      <w:r w:rsidR="00C86EC9">
        <w:t xml:space="preserve">’ place </w:t>
      </w:r>
      <w:r w:rsidR="00212E01">
        <w:t xml:space="preserve">in Dubai </w:t>
      </w:r>
      <w:r w:rsidR="00C86EC9">
        <w:t xml:space="preserve">disappears from view. </w:t>
      </w:r>
    </w:p>
    <w:p w14:paraId="44285E23" w14:textId="77777777" w:rsidR="00FA46E3" w:rsidRDefault="008716A5" w:rsidP="00AF21D7">
      <w:pPr>
        <w:jc w:val="both"/>
      </w:pPr>
      <w:r w:rsidRPr="008716A5">
        <w:t xml:space="preserve">Neither the latest form of externally determined </w:t>
      </w:r>
      <w:r w:rsidR="00EC2FF2">
        <w:t>“</w:t>
      </w:r>
      <w:r w:rsidRPr="008716A5">
        <w:t>global</w:t>
      </w:r>
      <w:r w:rsidR="00EC2FF2">
        <w:t>”</w:t>
      </w:r>
      <w:r w:rsidRPr="008716A5">
        <w:t xml:space="preserve"> culture in a consumer paradise artificially propped up by oil money, nor the echo of tribal cultural practices dating back to the pearling industry, Afrobeats’ success in Dubai is the product of a specific dynamic.</w:t>
      </w:r>
      <w:r w:rsidR="00FF5D04">
        <w:t xml:space="preserve"> </w:t>
      </w:r>
      <w:r w:rsidR="003B1D81" w:rsidRPr="003B1D81">
        <w:t xml:space="preserve">Despite the </w:t>
      </w:r>
      <w:r w:rsidR="00FA6719">
        <w:t>lack of institutional</w:t>
      </w:r>
      <w:r w:rsidR="003B1D81" w:rsidRPr="003B1D81">
        <w:t xml:space="preserve"> attention to</w:t>
      </w:r>
      <w:r w:rsidR="00FA6719">
        <w:t xml:space="preserve"> West</w:t>
      </w:r>
      <w:r w:rsidR="003B1D81" w:rsidRPr="003B1D81">
        <w:t xml:space="preserve"> African cultural contributions to Dubai, </w:t>
      </w:r>
      <w:r w:rsidR="00FA6719">
        <w:t xml:space="preserve">West </w:t>
      </w:r>
      <w:r w:rsidR="003B1D81" w:rsidRPr="003B1D81">
        <w:t xml:space="preserve">African presence in the emirate is not a marginal phenomenon. Official data shows that </w:t>
      </w:r>
      <w:r w:rsidR="00CF51F0">
        <w:t>in the mid-</w:t>
      </w:r>
      <w:r w:rsidR="003B1D81" w:rsidRPr="003B1D81">
        <w:t xml:space="preserve">2010s the number of (non-Arab) </w:t>
      </w:r>
      <w:r w:rsidR="00CF51F0">
        <w:t xml:space="preserve">Africans </w:t>
      </w:r>
      <w:r w:rsidR="003B1D81" w:rsidRPr="003B1D81">
        <w:t xml:space="preserve">employed in the emirate matched that of Europeans. By the end of the decade, Nigeria ranked among the top fifteen sources of visitors to Dubai and was the fastest growing. </w:t>
      </w:r>
    </w:p>
    <w:p w14:paraId="4F1851D2" w14:textId="69E8964A" w:rsidR="00DB6080" w:rsidRDefault="00337E9C" w:rsidP="009A75D5">
      <w:pPr>
        <w:jc w:val="both"/>
      </w:pPr>
      <w:r>
        <w:t>Nigerians in Dubai</w:t>
      </w:r>
      <w:r w:rsidR="00AF21D7" w:rsidRPr="00AF21D7">
        <w:t xml:space="preserve"> are</w:t>
      </w:r>
      <w:r>
        <w:t xml:space="preserve"> generally</w:t>
      </w:r>
      <w:r w:rsidR="00AF21D7" w:rsidRPr="00AF21D7">
        <w:t xml:space="preserve"> positioned as outsiders to the racialized employment structure that has come to define the Gulf as shaped the oil economy. On one hand, they are mostly “hustlers,” using visitor visas or brokered Emirates IDs rather than formally participating in the Gulf’s much decried </w:t>
      </w:r>
      <w:r w:rsidR="00AF21D7" w:rsidRPr="00AF21D7">
        <w:rPr>
          <w:i/>
          <w:iCs/>
        </w:rPr>
        <w:lastRenderedPageBreak/>
        <w:t xml:space="preserve">Kafala </w:t>
      </w:r>
      <w:r w:rsidR="00AF21D7" w:rsidRPr="00AF21D7">
        <w:t xml:space="preserve">system of labor sponsorship. </w:t>
      </w:r>
      <w:r w:rsidR="000F1E2C">
        <w:t>On the other hand</w:t>
      </w:r>
      <w:r w:rsidR="00AF21D7" w:rsidRPr="00AF21D7">
        <w:t>, they are also excluded from the “tourist” category due to their racial location outside of whiteness. Nigerian</w:t>
      </w:r>
      <w:r w:rsidR="00F671E9">
        <w:t xml:space="preserve"> professionals</w:t>
      </w:r>
      <w:r w:rsidR="00B45469">
        <w:t xml:space="preserve"> introduced Afrobeats </w:t>
      </w:r>
      <w:r w:rsidR="00AF21D7" w:rsidRPr="00AF21D7">
        <w:t xml:space="preserve">to Dubai while availing themselves of </w:t>
      </w:r>
      <w:r w:rsidR="00B45469">
        <w:t>the emirate’s</w:t>
      </w:r>
      <w:r w:rsidR="00AF21D7" w:rsidRPr="00AF21D7">
        <w:t xml:space="preserve"> resources—organizing shows, building business connections, shooting music videos, and creating promotional content using Dubai’s physical infrastructure. </w:t>
      </w:r>
      <w:r w:rsidR="00802B47">
        <w:t>At the same time</w:t>
      </w:r>
      <w:r w:rsidR="00AF21D7" w:rsidRPr="00AF21D7">
        <w:t xml:space="preserve">, the </w:t>
      </w:r>
      <w:r w:rsidR="00F671E9">
        <w:t>large</w:t>
      </w:r>
      <w:r w:rsidR="00AF21D7" w:rsidRPr="00AF21D7">
        <w:t xml:space="preserve"> Nigerian working class in Dubai spread Afrobeats throughout spaces of consumptions. Sales assistants in the stores of luxurious malls, sellers at stalls along popular beaches, amusement park employees would commonly choose Nigerian playlists so as to project the </w:t>
      </w:r>
      <w:r w:rsidR="004C738B">
        <w:t>Nigerian</w:t>
      </w:r>
      <w:r w:rsidR="00AF21D7" w:rsidRPr="00AF21D7">
        <w:t xml:space="preserve"> sound across the city, from below.  </w:t>
      </w:r>
    </w:p>
    <w:p w14:paraId="1DE8F6E5" w14:textId="1F32F6E1" w:rsidR="00DB6080" w:rsidRDefault="003B1D81" w:rsidP="009A75D5">
      <w:pPr>
        <w:jc w:val="both"/>
      </w:pPr>
      <w:r w:rsidRPr="003B1D81">
        <w:t xml:space="preserve">However, the </w:t>
      </w:r>
      <w:r w:rsidR="00FA6719">
        <w:t>Emirates’</w:t>
      </w:r>
      <w:r w:rsidRPr="003B1D81">
        <w:t xml:space="preserve"> official “technologies and rhetorics” present “certain expatriates [as] welcomed... while others are deemed insignificant and invisible to the fabric of the city-state” (Vora, 2013: 4). Notably, there is no reliable estimate of the number of Nigerians living in Dubai</w:t>
      </w:r>
      <w:r w:rsidR="00FA6719">
        <w:t xml:space="preserve"> or the UAE</w:t>
      </w:r>
      <w:r w:rsidRPr="003B1D81">
        <w:t xml:space="preserve">. In addition, since 2021, </w:t>
      </w:r>
      <w:r w:rsidR="00886FBF">
        <w:t>multiple</w:t>
      </w:r>
      <w:r w:rsidRPr="003B1D81">
        <w:t xml:space="preserve"> visa bans and restrictions have targeted Nigerians and other African youths (for example, </w:t>
      </w:r>
      <w:r w:rsidR="00212E01">
        <w:t xml:space="preserve">the requirement of </w:t>
      </w:r>
      <w:r w:rsidRPr="003B1D81">
        <w:t xml:space="preserve">a minimum age of 45 for Nigerian visa applicants). </w:t>
      </w:r>
      <w:r w:rsidR="00411EE0">
        <w:t xml:space="preserve">The blindness of </w:t>
      </w:r>
      <w:r w:rsidR="00FA6719" w:rsidRPr="00FA6719">
        <w:t>“</w:t>
      </w:r>
      <w:r w:rsidR="00411EE0">
        <w:t>g</w:t>
      </w:r>
      <w:r w:rsidR="00FA6719" w:rsidRPr="00FA6719">
        <w:t xml:space="preserve">lobal” media and </w:t>
      </w:r>
      <w:r w:rsidR="00773699">
        <w:t xml:space="preserve">critical literature </w:t>
      </w:r>
      <w:r w:rsidR="00FA6719">
        <w:t>to West Africans</w:t>
      </w:r>
      <w:r w:rsidR="00773699">
        <w:t>’ presence</w:t>
      </w:r>
      <w:r w:rsidR="00FA6719">
        <w:t xml:space="preserve"> </w:t>
      </w:r>
      <w:r w:rsidRPr="003B1D81">
        <w:t>th</w:t>
      </w:r>
      <w:r w:rsidR="00FA6719">
        <w:t>us reproduces the Emirati</w:t>
      </w:r>
      <w:r w:rsidRPr="003B1D81">
        <w:t xml:space="preserve"> government’s vision of an urban landscape designed for affluent (and preferably Western) consumers. Understanding the complex landscape of African cultural presence</w:t>
      </w:r>
      <w:r w:rsidR="00F46674">
        <w:t xml:space="preserve">, then, </w:t>
      </w:r>
      <w:r w:rsidRPr="003B1D81">
        <w:t>requires a qualitative</w:t>
      </w:r>
      <w:r w:rsidR="00802B47">
        <w:t xml:space="preserve"> and historically grounded</w:t>
      </w:r>
      <w:r w:rsidRPr="003B1D81">
        <w:t xml:space="preserve"> approach</w:t>
      </w:r>
      <w:r w:rsidR="004A1460">
        <w:t xml:space="preserve">. It involves looking at Dubai beyond the “global” framing. </w:t>
      </w:r>
    </w:p>
    <w:p w14:paraId="0EB0C76E" w14:textId="0C925ECD" w:rsidR="00411EE0" w:rsidRPr="00411EE0" w:rsidRDefault="0001687D" w:rsidP="009A75D5">
      <w:pPr>
        <w:jc w:val="both"/>
      </w:pPr>
      <w:r w:rsidRPr="0001687D">
        <w:t>According to sociologist Aqil Kazim (2010), Dubai’s place in</w:t>
      </w:r>
      <w:r w:rsidR="00DA7B2D">
        <w:t xml:space="preserve"> </w:t>
      </w:r>
      <w:r w:rsidRPr="0001687D">
        <w:t xml:space="preserve">postcolonial globalization owes more to </w:t>
      </w:r>
      <w:r w:rsidR="00411EE0">
        <w:t>its</w:t>
      </w:r>
      <w:r w:rsidRPr="0001687D">
        <w:t xml:space="preserve"> longer history of cosmopolitan commercial practices than to the </w:t>
      </w:r>
      <w:r w:rsidR="00580A80">
        <w:t xml:space="preserve">oil economy </w:t>
      </w:r>
      <w:r w:rsidR="00B75AD5">
        <w:t>from</w:t>
      </w:r>
      <w:r w:rsidR="001E6E3D">
        <w:t xml:space="preserve"> the</w:t>
      </w:r>
      <w:r w:rsidR="00B75AD5">
        <w:t xml:space="preserve"> 1970s onwards. </w:t>
      </w:r>
      <w:r w:rsidR="00F15626" w:rsidRPr="00F15626">
        <w:t xml:space="preserve">Dubai emerged as a major trading center </w:t>
      </w:r>
      <w:r w:rsidR="00F15626">
        <w:t xml:space="preserve">in the wake of </w:t>
      </w:r>
      <w:r w:rsidR="00411EE0" w:rsidRPr="00411EE0">
        <w:t>the British Empire</w:t>
      </w:r>
      <w:r w:rsidR="00F15626">
        <w:t xml:space="preserve">’s destruction of </w:t>
      </w:r>
      <w:r w:rsidR="00411EE0" w:rsidRPr="00411EE0">
        <w:t xml:space="preserve">commercial cities on the Southern coast of the </w:t>
      </w:r>
      <w:r w:rsidR="00070C44">
        <w:t>Persian</w:t>
      </w:r>
      <w:r w:rsidR="00411EE0" w:rsidRPr="00411EE0">
        <w:t xml:space="preserve"> Gulf area in the 19th century. These ports </w:t>
      </w:r>
      <w:r w:rsidR="00F15626">
        <w:t xml:space="preserve">had </w:t>
      </w:r>
      <w:r w:rsidR="00411EE0" w:rsidRPr="00411EE0">
        <w:t xml:space="preserve">functioned as key nodes for the Arab, Indian, African, European, and Persians merchants connecting the Indian subcontinent, Southeast Asia, and China to the Arab-Islamic world and Europe (Kazim, 2010; Keshodkar, 2014). </w:t>
      </w:r>
      <w:r w:rsidR="00F15626">
        <w:t>T</w:t>
      </w:r>
      <w:r w:rsidR="00411EE0" w:rsidRPr="00411EE0">
        <w:t xml:space="preserve">he diverse merchants from the region’s declining port cities </w:t>
      </w:r>
      <w:r w:rsidR="004A1460">
        <w:t>progressively immigrated</w:t>
      </w:r>
      <w:r w:rsidR="00F15626">
        <w:t xml:space="preserve"> to Dubai</w:t>
      </w:r>
      <w:r w:rsidR="00411EE0" w:rsidRPr="00411EE0">
        <w:t xml:space="preserve"> (Moghadam, 2013)</w:t>
      </w:r>
      <w:r w:rsidR="001E6E3D">
        <w:t>, which</w:t>
      </w:r>
      <w:r w:rsidR="00411EE0" w:rsidRPr="00411EE0">
        <w:t xml:space="preserve"> became a stopover for </w:t>
      </w:r>
      <w:r w:rsidR="00BF245C" w:rsidRPr="00BF245C">
        <w:t xml:space="preserve">British East India Company </w:t>
      </w:r>
      <w:r w:rsidR="00411EE0" w:rsidRPr="00411EE0">
        <w:t>steamers</w:t>
      </w:r>
      <w:r w:rsidR="001E6E3D">
        <w:t>.</w:t>
      </w:r>
      <w:r w:rsidR="00411EE0" w:rsidRPr="00411EE0">
        <w:t xml:space="preserve"> </w:t>
      </w:r>
      <w:r w:rsidR="001E6E3D">
        <w:t>T</w:t>
      </w:r>
      <w:r w:rsidR="00F15626">
        <w:t xml:space="preserve">he </w:t>
      </w:r>
      <w:r w:rsidR="00411EE0" w:rsidRPr="00411EE0">
        <w:t xml:space="preserve">British administration </w:t>
      </w:r>
      <w:r w:rsidR="001E6E3D">
        <w:t xml:space="preserve">also </w:t>
      </w:r>
      <w:r w:rsidR="00411EE0" w:rsidRPr="00411EE0">
        <w:t>encouraged the importation of labor from other regions of the British Empire</w:t>
      </w:r>
      <w:r w:rsidR="006C3340">
        <w:t xml:space="preserve"> </w:t>
      </w:r>
      <w:r w:rsidR="00411EE0" w:rsidRPr="00411EE0">
        <w:t>(Abdullah, 1978; Kanna, 2011). By 1939, Dubai was the most populous city o</w:t>
      </w:r>
      <w:r w:rsidR="004A1460">
        <w:t>n</w:t>
      </w:r>
      <w:r w:rsidR="00411EE0" w:rsidRPr="00411EE0">
        <w:t xml:space="preserve"> the coast, numbering around 20,000 inhabitants, a quarter of whom were foreign (Le Renard, 2021: 28). </w:t>
      </w:r>
    </w:p>
    <w:p w14:paraId="5EF4D7B2" w14:textId="1F966188" w:rsidR="00BB78E4" w:rsidRPr="00BB78E4" w:rsidRDefault="00411EE0" w:rsidP="00BB78E4">
      <w:pPr>
        <w:jc w:val="both"/>
      </w:pPr>
      <w:r w:rsidRPr="00411EE0">
        <w:t>“</w:t>
      </w:r>
      <w:r w:rsidR="004A1460">
        <w:t>[R]</w:t>
      </w:r>
      <w:r w:rsidRPr="00411EE0">
        <w:t>ecent immigrants,” Kazim</w:t>
      </w:r>
      <w:r w:rsidR="00936E62">
        <w:t xml:space="preserve"> </w:t>
      </w:r>
      <w:r w:rsidR="00936E62" w:rsidRPr="00936E62">
        <w:t>(2010: 86)</w:t>
      </w:r>
      <w:r w:rsidRPr="00411EE0">
        <w:t xml:space="preserve"> suggests, “are playing the same intermediary role as the old immigrants, but connecting Dubai to a larger and more diverse market</w:t>
      </w:r>
      <w:r w:rsidR="00936E62">
        <w:t>.</w:t>
      </w:r>
      <w:r w:rsidRPr="00411EE0">
        <w:t>”</w:t>
      </w:r>
      <w:r w:rsidR="00070C44">
        <w:t xml:space="preserve"> </w:t>
      </w:r>
      <w:r w:rsidR="00BB78E4" w:rsidRPr="00BB78E4">
        <w:t>From the vantage point of West and Central Africa, the constant shuttling back and forth of people and goods has resulted to “Dubai becom[ing] perceived as an extension of Africa” (Pelican, 2014: 296; Ngeh, 2022). In the Nigerian music industry, the first trip to the Emirates is constructed as a rite of passage</w:t>
      </w:r>
      <w:r w:rsidR="004615B3">
        <w:t>,</w:t>
      </w:r>
      <w:r w:rsidR="00BB78E4" w:rsidRPr="00BB78E4">
        <w:t xml:space="preserve"> especially for “street” artists. Due to the informality of the visa process, it is often their first experience outside of Africa. The emirate then functions as a platform from which they can proclaim to be taking “Africa to the world.” In the late 2010s, Dubai was the backdrop of choice for first record deal signings of “street” artists, providing a stage for an initiation ritual into the “big boy” life of fast cars and luxury stores intensely packaged for social media and West African blogs. During the Covid-19 pandemic, concert activities were largely redeployed to Dubai, to the point that in December 2020 the slogan “Wahala for who no dey Dubai”</w:t>
      </w:r>
      <w:r w:rsidR="00BB78E4" w:rsidRPr="00BB78E4">
        <w:rPr>
          <w:vertAlign w:val="superscript"/>
        </w:rPr>
        <w:footnoteReference w:id="3"/>
      </w:r>
      <w:r w:rsidR="00BB78E4" w:rsidRPr="00BB78E4">
        <w:t xml:space="preserve"> became viral on Nigerian social media. Until 2021, one song trending in Lagos clubs was often sufficient to be booked in Dubai, thanks to emirate’s vast infrastructure of clubs, </w:t>
      </w:r>
      <w:r w:rsidR="00BB78E4" w:rsidRPr="00BB78E4">
        <w:lastRenderedPageBreak/>
        <w:t xml:space="preserve">straightforward event performance permit system, and the large number of young Africans based there. </w:t>
      </w:r>
    </w:p>
    <w:p w14:paraId="7203BC40" w14:textId="48EC9468" w:rsidR="00BB78E4" w:rsidRPr="00BB78E4" w:rsidRDefault="00BB78E4" w:rsidP="00BB78E4">
      <w:pPr>
        <w:jc w:val="both"/>
      </w:pPr>
      <w:r w:rsidRPr="00BB78E4">
        <w:t xml:space="preserve">Such opportunities were organized by a network of young Nigerian entrepreneurs that spans the Gulf region and the South and East of the Mediterranean Sea, with Istanbul and Dubai as key hubs. Among them is 35-year-old event organizer, travel consultant, and promoter Billyque from Lagos. By organizing a continuous stream of young Nigerian artists in and out of the emirate, he has contributed to making Afrobeats ubiquitous in Dubai before the genre became </w:t>
      </w:r>
      <w:r w:rsidR="00884C9E">
        <w:t>distributed</w:t>
      </w:r>
      <w:r w:rsidRPr="00BB78E4">
        <w:t xml:space="preserve"> by major record labels and </w:t>
      </w:r>
      <w:r w:rsidR="005776E5">
        <w:t xml:space="preserve">promoted by </w:t>
      </w:r>
      <w:r w:rsidRPr="00BB78E4">
        <w:t>digital platforms</w:t>
      </w:r>
      <w:r w:rsidR="005776E5">
        <w:t>’</w:t>
      </w:r>
      <w:r w:rsidR="00884C9E">
        <w:t xml:space="preserve"> marketing campaigns</w:t>
      </w:r>
      <w:r w:rsidRPr="00BB78E4">
        <w:t xml:space="preserve">. He also uses his informal connections and own experience of hyper-mobility to sell relocation opportunities to young Nigerians who would not be granted visas through the official route. In the music industry since age 16, he has managed to relocate his family to the UK while, professionally, he adapts to travel bans and immigration restrictions affecting Nigerians in real time by quickly falling back on new locations. </w:t>
      </w:r>
    </w:p>
    <w:p w14:paraId="3E067468" w14:textId="7845EB90" w:rsidR="001F771F" w:rsidRDefault="00BB78E4" w:rsidP="009A75D5">
      <w:pPr>
        <w:jc w:val="both"/>
      </w:pPr>
      <w:r w:rsidRPr="00BB78E4">
        <w:t xml:space="preserve">From 2023 to 2026, it became </w:t>
      </w:r>
      <w:r w:rsidR="00590488">
        <w:t>increasingly difficult</w:t>
      </w:r>
      <w:r w:rsidRPr="00BB78E4">
        <w:t xml:space="preserve"> for people like Billyque to bring Nigerian artists to Dubai.</w:t>
      </w:r>
      <w:r w:rsidR="00702080">
        <w:t xml:space="preserve"> </w:t>
      </w:r>
      <w:r w:rsidRPr="00BB78E4">
        <w:t>Afrobeats concerts did not stop</w:t>
      </w:r>
      <w:r w:rsidR="00702080">
        <w:t xml:space="preserve">; </w:t>
      </w:r>
      <w:r w:rsidRPr="00BB78E4">
        <w:t xml:space="preserve">they </w:t>
      </w:r>
      <w:r w:rsidR="00702080">
        <w:t>even gained greater visibility</w:t>
      </w:r>
      <w:r w:rsidR="003C6BA0" w:rsidRPr="003C6BA0">
        <w:t>, as they are</w:t>
      </w:r>
      <w:r w:rsidR="00FA1112">
        <w:t xml:space="preserve"> now</w:t>
      </w:r>
      <w:r w:rsidR="003C6BA0" w:rsidRPr="003C6BA0">
        <w:t xml:space="preserve"> held in the city’s most famous</w:t>
      </w:r>
      <w:r w:rsidR="00557DDB">
        <w:t xml:space="preserve"> </w:t>
      </w:r>
      <w:r w:rsidR="003C6BA0" w:rsidRPr="003C6BA0">
        <w:t>venues</w:t>
      </w:r>
      <w:r w:rsidR="00FA1112">
        <w:t>,</w:t>
      </w:r>
      <w:r w:rsidR="008F7D41">
        <w:t xml:space="preserve"> with promotional backing from multinational corporations</w:t>
      </w:r>
      <w:r w:rsidR="003C6BA0" w:rsidRPr="003C6BA0">
        <w:t xml:space="preserve">. </w:t>
      </w:r>
      <w:r w:rsidR="00EB7772">
        <w:t>But</w:t>
      </w:r>
      <w:r w:rsidR="003C6BA0" w:rsidRPr="003C6BA0">
        <w:t xml:space="preserve"> the underlying infrastructure of people that made </w:t>
      </w:r>
      <w:r w:rsidR="00A126E9">
        <w:t>the</w:t>
      </w:r>
      <w:r w:rsidR="003C6BA0" w:rsidRPr="003C6BA0">
        <w:t xml:space="preserve"> previously constant back-and-forth of Nigerian artists possible</w:t>
      </w:r>
      <w:r w:rsidR="007540CD">
        <w:t xml:space="preserve"> </w:t>
      </w:r>
      <w:r w:rsidR="00B34A18">
        <w:t xml:space="preserve">has </w:t>
      </w:r>
      <w:r w:rsidR="00FA1112">
        <w:t xml:space="preserve">dispersed </w:t>
      </w:r>
      <w:r w:rsidR="00B34A18">
        <w:t>due to immigration</w:t>
      </w:r>
      <w:r w:rsidR="00003A7A">
        <w:t xml:space="preserve"> restrictions</w:t>
      </w:r>
      <w:r w:rsidR="003C6BA0" w:rsidRPr="003C6BA0">
        <w:t xml:space="preserve">. </w:t>
      </w:r>
      <w:r w:rsidR="00557DDB" w:rsidRPr="00557DDB">
        <w:t xml:space="preserve">This situation has affected the city’s nightlife economy far beyond the Nigerian diaspora. Dubai-based Russian, Arab, and European DJs and dancers explained to me how Nigerian “big spenders” contributed a </w:t>
      </w:r>
      <w:r w:rsidR="00117D8F">
        <w:t xml:space="preserve">significant </w:t>
      </w:r>
      <w:r w:rsidR="00557DDB" w:rsidRPr="00557DDB">
        <w:t>share of their income through special commissions</w:t>
      </w:r>
      <w:r w:rsidR="002005C6">
        <w:t xml:space="preserve"> and tips</w:t>
      </w:r>
      <w:r w:rsidR="00557DDB" w:rsidRPr="00557DDB">
        <w:t xml:space="preserve">. Nigerian event promoters—the young “hustlers” who were most affected by the visa restrictions—used to bring them a recurring, albeit haphazardly organized, flow of business. </w:t>
      </w:r>
    </w:p>
    <w:p w14:paraId="62B25B11" w14:textId="4C43E819" w:rsidR="00BB78E4" w:rsidRDefault="00BB78E4" w:rsidP="009A75D5">
      <w:pPr>
        <w:jc w:val="both"/>
      </w:pPr>
      <w:r w:rsidRPr="00BB78E4">
        <w:t>However, the 2026 Iran war has upended the position of the UAE in the global economy, reopening prospects for “post-global” flows. DubaiAfrika, another individual entrepreneur taking artists to Dubai</w:t>
      </w:r>
      <w:r w:rsidR="00147CFC">
        <w:t xml:space="preserve"> (</w:t>
      </w:r>
      <w:r w:rsidRPr="00BB78E4">
        <w:t>commonly known by his company name</w:t>
      </w:r>
      <w:r w:rsidR="00147CFC">
        <w:t xml:space="preserve">), </w:t>
      </w:r>
      <w:r w:rsidR="003369B3">
        <w:t xml:space="preserve">is optimistic: </w:t>
      </w:r>
      <w:r w:rsidRPr="00BB78E4">
        <w:t>“they will have to reopen to Africans, now that Westerners no longer want to go.”</w:t>
      </w:r>
      <w:r w:rsidR="00363C7C">
        <w:t xml:space="preserve"> </w:t>
      </w:r>
      <w:r w:rsidR="001C2F52" w:rsidRPr="001C2F52">
        <w:t xml:space="preserve">And indeed, two months after the start of the conflict, </w:t>
      </w:r>
      <w:r w:rsidR="00877C01">
        <w:t xml:space="preserve">the UAE national </w:t>
      </w:r>
      <w:r w:rsidR="001B795E">
        <w:t xml:space="preserve">airline carrier, </w:t>
      </w:r>
      <w:r w:rsidR="001C2F52" w:rsidRPr="001C2F52">
        <w:t>Etihad Airways</w:t>
      </w:r>
      <w:r w:rsidR="001B795E">
        <w:t>,</w:t>
      </w:r>
      <w:r w:rsidR="001C2F52" w:rsidRPr="001C2F52">
        <w:t xml:space="preserve"> ha</w:t>
      </w:r>
      <w:r w:rsidR="00C73883">
        <w:t>s</w:t>
      </w:r>
      <w:r w:rsidR="001C2F52" w:rsidRPr="001C2F52">
        <w:t xml:space="preserve"> still not restored </w:t>
      </w:r>
      <w:r w:rsidR="00705404">
        <w:t>many</w:t>
      </w:r>
      <w:r w:rsidR="001C2F52" w:rsidRPr="001C2F52">
        <w:t xml:space="preserve"> of </w:t>
      </w:r>
      <w:r w:rsidR="001B795E">
        <w:t xml:space="preserve">its </w:t>
      </w:r>
      <w:r w:rsidR="001C2F52" w:rsidRPr="001C2F52">
        <w:t xml:space="preserve">European and American routes, while expanding </w:t>
      </w:r>
      <w:r w:rsidR="00877C01">
        <w:t>its</w:t>
      </w:r>
      <w:r w:rsidR="001C2F52" w:rsidRPr="001C2F52">
        <w:t xml:space="preserve"> operations across Asia and Africa with </w:t>
      </w:r>
      <w:r w:rsidR="00C94D93">
        <w:t>1</w:t>
      </w:r>
      <w:r w:rsidR="001B795E">
        <w:t>1</w:t>
      </w:r>
      <w:r w:rsidR="001C2F52" w:rsidRPr="001C2F52">
        <w:t xml:space="preserve"> new routes</w:t>
      </w:r>
      <w:r w:rsidR="00877C01">
        <w:t>, including Lagos</w:t>
      </w:r>
      <w:r w:rsidR="00A13B6A">
        <w:t xml:space="preserve"> (</w:t>
      </w:r>
      <w:r w:rsidR="00363D8D">
        <w:t>Business Insider Africa, 2026)</w:t>
      </w:r>
      <w:r w:rsidR="001C2F52" w:rsidRPr="001C2F52">
        <w:t>.</w:t>
      </w:r>
      <w:r w:rsidR="00BC047E">
        <w:t xml:space="preserve"> </w:t>
      </w:r>
      <w:r w:rsidR="00105EA9">
        <w:t xml:space="preserve"> </w:t>
      </w:r>
    </w:p>
    <w:p w14:paraId="75E1D33D" w14:textId="50D783EF" w:rsidR="006421D9" w:rsidRPr="005F513B" w:rsidRDefault="00E34025" w:rsidP="00DD73C8">
      <w:pPr>
        <w:pStyle w:val="Heading1"/>
        <w:jc w:val="both"/>
        <w:rPr>
          <w:b/>
          <w:bCs w:val="0"/>
          <w:color w:val="auto"/>
          <w:sz w:val="24"/>
          <w:szCs w:val="24"/>
        </w:rPr>
      </w:pPr>
      <w:r w:rsidRPr="005F513B">
        <w:rPr>
          <w:b/>
          <w:bCs w:val="0"/>
          <w:color w:val="auto"/>
          <w:sz w:val="24"/>
          <w:szCs w:val="24"/>
        </w:rPr>
        <w:t>Discussion</w:t>
      </w:r>
      <w:r w:rsidR="00FC43CD" w:rsidRPr="005F513B">
        <w:rPr>
          <w:b/>
          <w:bCs w:val="0"/>
          <w:color w:val="auto"/>
          <w:sz w:val="24"/>
          <w:szCs w:val="24"/>
        </w:rPr>
        <w:t xml:space="preserve"> and conclusion</w:t>
      </w:r>
    </w:p>
    <w:p w14:paraId="462364DE" w14:textId="265C512C" w:rsidR="00F7068D" w:rsidRDefault="00363C7C" w:rsidP="00EB39C3">
      <w:pPr>
        <w:jc w:val="both"/>
      </w:pPr>
      <w:r>
        <w:t>Th</w:t>
      </w:r>
      <w:r w:rsidR="00B16A9E">
        <w:t>is</w:t>
      </w:r>
      <w:r>
        <w:t xml:space="preserve"> </w:t>
      </w:r>
      <w:r w:rsidR="004451F4">
        <w:t>empirical data</w:t>
      </w:r>
      <w:r w:rsidR="00F46847">
        <w:t xml:space="preserve"> </w:t>
      </w:r>
      <w:r w:rsidR="00160507">
        <w:t>trace</w:t>
      </w:r>
      <w:r w:rsidR="00B16A9E">
        <w:t>s</w:t>
      </w:r>
      <w:r w:rsidR="008E138F">
        <w:t xml:space="preserve"> ways in which</w:t>
      </w:r>
      <w:r w:rsidR="004451F4">
        <w:t xml:space="preserve"> </w:t>
      </w:r>
      <w:r w:rsidR="003B5D21">
        <w:t xml:space="preserve">Nigerian </w:t>
      </w:r>
      <w:r w:rsidR="00436F4C">
        <w:t>popular</w:t>
      </w:r>
      <w:r w:rsidR="003B5D21">
        <w:t xml:space="preserve"> culture has contributed to the delineation of </w:t>
      </w:r>
      <w:r w:rsidR="004E54B0">
        <w:t xml:space="preserve">aspirational </w:t>
      </w:r>
      <w:r w:rsidR="00EC4C5F">
        <w:t>imaginaries</w:t>
      </w:r>
      <w:r w:rsidR="00B002AC">
        <w:t xml:space="preserve"> that bypass Wester mediation</w:t>
      </w:r>
      <w:r w:rsidR="00EB39C3">
        <w:t>. At the same time, it</w:t>
      </w:r>
      <w:r w:rsidR="003E187A">
        <w:t xml:space="preserve"> outlines the significant </w:t>
      </w:r>
      <w:r w:rsidR="005D235B">
        <w:t>difficultie</w:t>
      </w:r>
      <w:r w:rsidR="003E187A">
        <w:t>s</w:t>
      </w:r>
      <w:r w:rsidR="00EB39C3">
        <w:t xml:space="preserve"> </w:t>
      </w:r>
      <w:r w:rsidR="003E187A">
        <w:t xml:space="preserve">faced by the </w:t>
      </w:r>
      <w:r w:rsidR="001B57FF">
        <w:t>Nigerian</w:t>
      </w:r>
      <w:r w:rsidR="00643091">
        <w:t xml:space="preserve"> </w:t>
      </w:r>
      <w:r w:rsidR="00E254A9">
        <w:t>youths</w:t>
      </w:r>
      <w:r w:rsidR="00BE2523">
        <w:t xml:space="preserve"> and professionals</w:t>
      </w:r>
      <w:r w:rsidR="00D6541C">
        <w:t xml:space="preserve"> who</w:t>
      </w:r>
      <w:r w:rsidR="00953321">
        <w:t xml:space="preserve"> </w:t>
      </w:r>
      <w:r w:rsidR="002F3B78">
        <w:t xml:space="preserve">constitute the infrastructure </w:t>
      </w:r>
      <w:r w:rsidR="005D235B">
        <w:t>for the</w:t>
      </w:r>
      <w:r w:rsidR="0080693B">
        <w:t xml:space="preserve"> </w:t>
      </w:r>
      <w:r w:rsidR="00D6541C" w:rsidRPr="00D6541C">
        <w:t>material</w:t>
      </w:r>
      <w:r w:rsidR="00CE013C">
        <w:t>iz</w:t>
      </w:r>
      <w:r w:rsidR="005D235B">
        <w:t>ation of</w:t>
      </w:r>
      <w:r w:rsidR="00CE013C">
        <w:t xml:space="preserve"> </w:t>
      </w:r>
      <w:r w:rsidR="00B23E9D">
        <w:t>these South-South</w:t>
      </w:r>
      <w:r w:rsidR="0062234B">
        <w:t xml:space="preserve"> cultural</w:t>
      </w:r>
      <w:r w:rsidR="005D235B">
        <w:t xml:space="preserve"> </w:t>
      </w:r>
      <w:r w:rsidR="00CE013C">
        <w:t>flows</w:t>
      </w:r>
      <w:r w:rsidR="003B5D21">
        <w:t xml:space="preserve">. </w:t>
      </w:r>
      <w:r w:rsidR="00436F4C">
        <w:t>What emerges</w:t>
      </w:r>
      <w:r w:rsidR="0062234B">
        <w:t>, then,</w:t>
      </w:r>
      <w:r w:rsidR="0092069E">
        <w:t xml:space="preserve"> </w:t>
      </w:r>
      <w:r w:rsidR="00626DA5">
        <w:t xml:space="preserve">is </w:t>
      </w:r>
      <w:r w:rsidR="00436F4C" w:rsidRPr="00436F4C">
        <w:t xml:space="preserve">the contours of an </w:t>
      </w:r>
      <w:r w:rsidR="007723DE">
        <w:t xml:space="preserve">analytical </w:t>
      </w:r>
      <w:r w:rsidR="00436F4C" w:rsidRPr="00436F4C">
        <w:t>framework that</w:t>
      </w:r>
      <w:r w:rsidR="007723DE">
        <w:t xml:space="preserve"> should</w:t>
      </w:r>
      <w:r w:rsidR="00436F4C" w:rsidRPr="00436F4C">
        <w:t xml:space="preserve"> center instantaneity, instability, and illiberalism</w:t>
      </w:r>
      <w:r w:rsidR="007723DE">
        <w:t>—</w:t>
      </w:r>
      <w:r w:rsidR="00436F4C" w:rsidRPr="00436F4C">
        <w:t xml:space="preserve">for which </w:t>
      </w:r>
      <w:r w:rsidR="004642D1">
        <w:t xml:space="preserve">the </w:t>
      </w:r>
      <w:r w:rsidR="003E1850">
        <w:t>“</w:t>
      </w:r>
      <w:r w:rsidR="00626DA5">
        <w:t>post-global</w:t>
      </w:r>
      <w:r w:rsidR="003E1850">
        <w:t>”</w:t>
      </w:r>
      <w:r w:rsidR="00626DA5">
        <w:t xml:space="preserve"> cit</w:t>
      </w:r>
      <w:r w:rsidR="004642D1">
        <w:t>y</w:t>
      </w:r>
      <w:r w:rsidR="003E1850">
        <w:t xml:space="preserve"> (Pype et al., 2026)</w:t>
      </w:r>
      <w:r w:rsidR="00626DA5">
        <w:t xml:space="preserve"> </w:t>
      </w:r>
      <w:r w:rsidR="00436F4C" w:rsidRPr="00436F4C">
        <w:t>provide</w:t>
      </w:r>
      <w:r w:rsidR="003E1850">
        <w:t>s</w:t>
      </w:r>
      <w:r w:rsidR="00436F4C" w:rsidRPr="00436F4C">
        <w:t xml:space="preserve"> a relevant heuristic entry point.</w:t>
      </w:r>
      <w:r w:rsidR="00241BBB">
        <w:t xml:space="preserve"> </w:t>
      </w:r>
      <w:r w:rsidR="007723DE">
        <w:t xml:space="preserve">I term </w:t>
      </w:r>
      <w:r w:rsidR="0098774C" w:rsidRPr="0098774C">
        <w:t xml:space="preserve">the resulting cultural configuration </w:t>
      </w:r>
      <w:r w:rsidR="004355C2">
        <w:t>“</w:t>
      </w:r>
      <w:r w:rsidR="0098774C" w:rsidRPr="0098774C">
        <w:t>post-global</w:t>
      </w:r>
      <w:r w:rsidR="004355C2">
        <w:t>”</w:t>
      </w:r>
      <w:r w:rsidR="0098774C" w:rsidRPr="0098774C">
        <w:t xml:space="preserve"> culture</w:t>
      </w:r>
      <w:r w:rsidR="0098774C">
        <w:t xml:space="preserve">. </w:t>
      </w:r>
      <w:r w:rsidR="00241BBB">
        <w:t>It is</w:t>
      </w:r>
      <w:r w:rsidR="004355C2">
        <w:t xml:space="preserve"> a transnational </w:t>
      </w:r>
      <w:r w:rsidR="00A43A18">
        <w:t>form</w:t>
      </w:r>
      <w:r w:rsidR="00241BBB">
        <w:t xml:space="preserve"> constructed in interstices</w:t>
      </w:r>
      <w:r w:rsidR="0007731F">
        <w:t xml:space="preserve">, </w:t>
      </w:r>
      <w:r w:rsidR="005C6F5A">
        <w:t xml:space="preserve">constantly re-negotiated </w:t>
      </w:r>
      <w:r w:rsidR="002114D4">
        <w:t>according to</w:t>
      </w:r>
      <w:r w:rsidR="005C6F5A">
        <w:t xml:space="preserve"> opportunities and</w:t>
      </w:r>
      <w:r w:rsidR="002114D4">
        <w:t xml:space="preserve"> </w:t>
      </w:r>
      <w:r w:rsidR="0007731F">
        <w:t xml:space="preserve">under economic, social, and migration constraints. </w:t>
      </w:r>
      <w:r w:rsidR="0071044B">
        <w:t>Unlike “global</w:t>
      </w:r>
      <w:r w:rsidR="00F12E9B">
        <w:t>”</w:t>
      </w:r>
      <w:r w:rsidR="0071044B">
        <w:t xml:space="preserve"> pop, it does not have a defined c</w:t>
      </w:r>
      <w:r w:rsidR="005247A7">
        <w:t>enter.</w:t>
      </w:r>
    </w:p>
    <w:p w14:paraId="6A1C8379" w14:textId="6AFB665B" w:rsidR="005247A7" w:rsidRDefault="00FE1AC8" w:rsidP="00EB39C3">
      <w:pPr>
        <w:jc w:val="both"/>
      </w:pPr>
      <w:r w:rsidRPr="00FE1AC8">
        <w:t xml:space="preserve">So far, Afro-Asian driven globalization has been theorized mainly on the basis of trade, religion, and/or technology. The circulations of West and Central African entrepreneurs across Asian hubs have served as the empirical grounding for “alternative” political-economic frameworks, such as “worlding from </w:t>
      </w:r>
      <w:r w:rsidRPr="00FE1AC8">
        <w:lastRenderedPageBreak/>
        <w:t>below” (Simone, 2001), “low-end globalization” (</w:t>
      </w:r>
      <w:r w:rsidRPr="00FE1AC8">
        <w:rPr>
          <w:iCs/>
        </w:rPr>
        <w:t xml:space="preserve">Mathews &amp; Yang, 2012), </w:t>
      </w:r>
      <w:r w:rsidRPr="00FE1AC8">
        <w:t xml:space="preserve">and “post-global geographies” (Pype et al., 2026). </w:t>
      </w:r>
      <w:r w:rsidR="003165C2" w:rsidRPr="003165C2">
        <w:t>Circulations organized around new hubs in the Global South offer an aspirational horizon and material space to define oneself as “modern” without the pressure to conform to Western cultural expectations</w:t>
      </w:r>
      <w:r w:rsidR="003165C2">
        <w:t>—a</w:t>
      </w:r>
      <w:r w:rsidR="00D27D70">
        <w:t>s</w:t>
      </w:r>
      <w:r w:rsidR="00B5016B">
        <w:t xml:space="preserve"> was </w:t>
      </w:r>
      <w:r w:rsidR="003F2914">
        <w:t xml:space="preserve">observed </w:t>
      </w:r>
      <w:r w:rsidR="009E4F48">
        <w:t>with</w:t>
      </w:r>
      <w:r w:rsidR="003F2914">
        <w:t xml:space="preserve"> working-class</w:t>
      </w:r>
      <w:r w:rsidR="005247A7" w:rsidRPr="005247A7">
        <w:t xml:space="preserve"> </w:t>
      </w:r>
      <w:r w:rsidR="003F2914">
        <w:t>migration</w:t>
      </w:r>
      <w:r w:rsidR="00B5016B">
        <w:t xml:space="preserve"> and trading networks</w:t>
      </w:r>
      <w:r w:rsidR="003F2914">
        <w:t xml:space="preserve"> in Asia (</w:t>
      </w:r>
      <w:r w:rsidR="005247A7" w:rsidRPr="005247A7">
        <w:t>Kathiravelu</w:t>
      </w:r>
      <w:r w:rsidR="00E652B6">
        <w:t>, 2016</w:t>
      </w:r>
      <w:r w:rsidR="003F2914">
        <w:t xml:space="preserve">; Ong </w:t>
      </w:r>
      <w:r w:rsidR="00E652B6">
        <w:t>and Roy, 2011</w:t>
      </w:r>
      <w:r w:rsidR="007B7F96">
        <w:t>; Simone, 2010</w:t>
      </w:r>
      <w:r w:rsidR="005247A7" w:rsidRPr="005247A7">
        <w:t>), and theorized with the concept of post-global city</w:t>
      </w:r>
      <w:r w:rsidR="00E652B6">
        <w:t xml:space="preserve"> (</w:t>
      </w:r>
      <w:r w:rsidR="00E652B6" w:rsidRPr="00E652B6">
        <w:t>Pype</w:t>
      </w:r>
      <w:r w:rsidR="00E652B6">
        <w:t>,</w:t>
      </w:r>
      <w:r w:rsidR="00E652B6" w:rsidRPr="00E652B6">
        <w:t xml:space="preserve"> 2026</w:t>
      </w:r>
      <w:r w:rsidR="00D27D70">
        <w:t>)</w:t>
      </w:r>
      <w:r w:rsidR="00D27D70" w:rsidRPr="00D27D70">
        <w:t>.</w:t>
      </w:r>
      <w:r w:rsidR="00033D03">
        <w:t xml:space="preserve"> </w:t>
      </w:r>
      <w:r w:rsidR="00565625" w:rsidRPr="00565625">
        <w:t xml:space="preserve">Through the concept of post-global culture, the paper extends </w:t>
      </w:r>
      <w:r w:rsidR="00764338">
        <w:t xml:space="preserve">this </w:t>
      </w:r>
      <w:r w:rsidR="00565625" w:rsidRPr="00565625">
        <w:t xml:space="preserve">scholarship to address the importance of media circulations, which are most directly involved in the (re)production of affects.  </w:t>
      </w:r>
      <w:r w:rsidR="008E50F4">
        <w:t xml:space="preserve"> </w:t>
      </w:r>
      <w:r w:rsidR="00D27D70" w:rsidRPr="00D27D70">
        <w:t xml:space="preserve"> </w:t>
      </w:r>
      <w:r w:rsidR="003D1359">
        <w:t xml:space="preserve"> </w:t>
      </w:r>
    </w:p>
    <w:p w14:paraId="71735B59" w14:textId="377D5578" w:rsidR="00B9173D" w:rsidRDefault="00EF3623" w:rsidP="008A1969">
      <w:pPr>
        <w:jc w:val="both"/>
      </w:pPr>
      <w:r>
        <w:t xml:space="preserve">Since the 1980s, </w:t>
      </w:r>
      <w:r w:rsidR="004C5128" w:rsidRPr="004C5128">
        <w:t>the development of regionally inflected genres of “pop”</w:t>
      </w:r>
      <w:r w:rsidR="00E44377" w:rsidRPr="00E44377">
        <w:t xml:space="preserve"> has served as a</w:t>
      </w:r>
      <w:r>
        <w:t xml:space="preserve"> primary</w:t>
      </w:r>
      <w:r w:rsidR="00E44377" w:rsidRPr="00E44377">
        <w:t xml:space="preserve"> vehicle for claims to equal participation in global modernity—what Motti Regev (2007</w:t>
      </w:r>
      <w:r w:rsidR="00846DD1">
        <w:t>;</w:t>
      </w:r>
      <w:r w:rsidR="00E44377" w:rsidRPr="00E44377">
        <w:t xml:space="preserve"> 2011) calls “aesthetic cosmopolitanism.” </w:t>
      </w:r>
      <w:r w:rsidR="00092DED">
        <w:t>T</w:t>
      </w:r>
      <w:r w:rsidR="00E21C12">
        <w:t>hese musical genres</w:t>
      </w:r>
      <w:r w:rsidR="00FC6311">
        <w:t xml:space="preserve">, with their </w:t>
      </w:r>
      <w:r w:rsidR="00BA638D">
        <w:t xml:space="preserve">award shows, </w:t>
      </w:r>
      <w:r w:rsidR="008050CE">
        <w:t xml:space="preserve">song </w:t>
      </w:r>
      <w:r w:rsidR="00BA638D">
        <w:t>charts</w:t>
      </w:r>
      <w:r w:rsidR="008050CE">
        <w:t xml:space="preserve">, and </w:t>
      </w:r>
      <w:r w:rsidR="008B68A1">
        <w:t>star systems,</w:t>
      </w:r>
      <w:r w:rsidR="00114E9D">
        <w:t xml:space="preserve"> </w:t>
      </w:r>
      <w:r w:rsidR="00E3078C">
        <w:t>are</w:t>
      </w:r>
      <w:r w:rsidR="00114E9D">
        <w:t xml:space="preserve"> </w:t>
      </w:r>
      <w:r w:rsidR="00114E9D" w:rsidRPr="00114E9D">
        <w:t xml:space="preserve">variants of </w:t>
      </w:r>
      <w:r w:rsidR="00E91ADB">
        <w:t xml:space="preserve">the </w:t>
      </w:r>
      <w:r w:rsidR="00114E9D" w:rsidRPr="00114E9D">
        <w:t>dominant institutional patterns of cultural value</w:t>
      </w:r>
      <w:r w:rsidR="00B71DD0">
        <w:t xml:space="preserve"> </w:t>
      </w:r>
      <w:r w:rsidR="00D1756E">
        <w:t>shaped by global culture</w:t>
      </w:r>
      <w:r w:rsidR="00AB0F22">
        <w:t xml:space="preserve">. </w:t>
      </w:r>
      <w:r w:rsidR="00B71DD0">
        <w:t>According to Regev</w:t>
      </w:r>
      <w:r w:rsidR="00D1756E">
        <w:t xml:space="preserve"> (</w:t>
      </w:r>
      <w:r w:rsidR="00D1756E" w:rsidRPr="00D1756E">
        <w:t>2011: 570)</w:t>
      </w:r>
      <w:r w:rsidR="00D1756E">
        <w:t>, t</w:t>
      </w:r>
      <w:r w:rsidR="0060644E">
        <w:t xml:space="preserve">hey are a response </w:t>
      </w:r>
      <w:r w:rsidR="009574C1" w:rsidRPr="009574C1">
        <w:t>to power relations that “do not resist the structure but, rather, by expressing a quest for gaining a better position within it, in fact accept its logic</w:t>
      </w:r>
      <w:r w:rsidR="00D1756E">
        <w:t>.</w:t>
      </w:r>
      <w:r w:rsidR="009574C1" w:rsidRPr="009574C1">
        <w:t>”</w:t>
      </w:r>
      <w:r w:rsidR="00D1756E">
        <w:t xml:space="preserve"> </w:t>
      </w:r>
      <w:r w:rsidR="005F6F0D">
        <w:t xml:space="preserve">Adejunmobi </w:t>
      </w:r>
      <w:r w:rsidR="003E46E3">
        <w:t xml:space="preserve">(2007) </w:t>
      </w:r>
      <w:r w:rsidR="005F6F0D">
        <w:t xml:space="preserve">takes a </w:t>
      </w:r>
      <w:r w:rsidR="00823BAD">
        <w:t>different approach</w:t>
      </w:r>
      <w:r w:rsidR="00194FF9">
        <w:t xml:space="preserve"> in her analysis of </w:t>
      </w:r>
      <w:r w:rsidR="00723C49">
        <w:t>the Nigerian film industry, Nollywood</w:t>
      </w:r>
      <w:r w:rsidR="003E46E3">
        <w:t xml:space="preserve">, which could also be viewed as </w:t>
      </w:r>
      <w:r w:rsidR="00770E3A">
        <w:t>a variant of</w:t>
      </w:r>
      <w:r w:rsidR="003806A7">
        <w:t xml:space="preserve"> Hollywood</w:t>
      </w:r>
      <w:r w:rsidR="00723C49">
        <w:t xml:space="preserve">. </w:t>
      </w:r>
      <w:r w:rsidR="003806A7">
        <w:t>She argue</w:t>
      </w:r>
      <w:r w:rsidR="00B9173D">
        <w:t>d</w:t>
      </w:r>
      <w:r w:rsidR="003806A7">
        <w:t xml:space="preserve"> that, </w:t>
      </w:r>
      <w:r w:rsidR="00794B72">
        <w:t>while</w:t>
      </w:r>
      <w:r w:rsidR="005F6F0D">
        <w:t xml:space="preserve"> </w:t>
      </w:r>
      <w:r w:rsidR="008A1969" w:rsidRPr="008A1969">
        <w:t>conversant with hegemonic trends</w:t>
      </w:r>
      <w:r w:rsidR="00C64E03">
        <w:t xml:space="preserve">, </w:t>
      </w:r>
      <w:r w:rsidR="008C02C1">
        <w:t>Nollywood</w:t>
      </w:r>
      <w:r w:rsidR="00794B72">
        <w:t xml:space="preserve"> </w:t>
      </w:r>
      <w:r w:rsidR="007965B4">
        <w:t>is</w:t>
      </w:r>
      <w:r w:rsidR="008A1969" w:rsidRPr="008A1969">
        <w:t xml:space="preserve"> detached from</w:t>
      </w:r>
      <w:r w:rsidR="008A1969">
        <w:t xml:space="preserve"> </w:t>
      </w:r>
      <w:r w:rsidR="008A1969" w:rsidRPr="008A1969">
        <w:t>dominant systems of cultural production</w:t>
      </w:r>
      <w:r w:rsidR="007965B4">
        <w:t xml:space="preserve"> and</w:t>
      </w:r>
      <w:r w:rsidR="00C64E03">
        <w:t xml:space="preserve"> </w:t>
      </w:r>
      <w:r w:rsidR="00110B18">
        <w:t>is better understood as</w:t>
      </w:r>
      <w:r w:rsidR="007965B4">
        <w:t xml:space="preserve"> competing with them</w:t>
      </w:r>
      <w:r w:rsidR="00D3710C">
        <w:t xml:space="preserve"> at the national</w:t>
      </w:r>
      <w:r w:rsidR="00A85019">
        <w:t xml:space="preserve">, </w:t>
      </w:r>
      <w:r w:rsidR="00D3710C">
        <w:t>regional</w:t>
      </w:r>
      <w:r w:rsidR="00A85019">
        <w:t>, and diasporic</w:t>
      </w:r>
      <w:r w:rsidR="00D3710C">
        <w:t xml:space="preserve"> level</w:t>
      </w:r>
      <w:r w:rsidR="0032398B">
        <w:t>s</w:t>
      </w:r>
      <w:r w:rsidR="007965B4">
        <w:t xml:space="preserve">. </w:t>
      </w:r>
    </w:p>
    <w:p w14:paraId="4241549F" w14:textId="52EF5C41" w:rsidR="007F3115" w:rsidRDefault="00C15DDF" w:rsidP="008A1969">
      <w:pPr>
        <w:jc w:val="both"/>
      </w:pPr>
      <w:r w:rsidRPr="00C15DDF">
        <w:t xml:space="preserve">Post-global </w:t>
      </w:r>
      <w:r>
        <w:t>culture</w:t>
      </w:r>
      <w:r w:rsidRPr="00C15DDF">
        <w:t xml:space="preserve"> </w:t>
      </w:r>
      <w:r w:rsidR="00C3742B">
        <w:t>provides</w:t>
      </w:r>
      <w:r w:rsidRPr="00C15DDF">
        <w:t xml:space="preserve"> a</w:t>
      </w:r>
      <w:r w:rsidR="00C3742B">
        <w:t>n analytical frame</w:t>
      </w:r>
      <w:r w:rsidR="00D3710C">
        <w:t xml:space="preserve"> to </w:t>
      </w:r>
      <w:r w:rsidR="00B937A0">
        <w:t>view</w:t>
      </w:r>
      <w:r w:rsidR="00D3710C">
        <w:t xml:space="preserve"> </w:t>
      </w:r>
      <w:r w:rsidR="001D142B">
        <w:t>cultural exports</w:t>
      </w:r>
      <w:r w:rsidR="00B937A0">
        <w:t xml:space="preserve"> beyond </w:t>
      </w:r>
      <w:r w:rsidR="0032398B">
        <w:t>these levels</w:t>
      </w:r>
      <w:r w:rsidR="00B218F8">
        <w:t xml:space="preserve">. It refers to </w:t>
      </w:r>
      <w:r w:rsidR="001D142B">
        <w:t>transnational circulations</w:t>
      </w:r>
      <w:r w:rsidR="00B218F8">
        <w:t xml:space="preserve"> </w:t>
      </w:r>
      <w:r w:rsidR="00741941">
        <w:t xml:space="preserve">that do not involve </w:t>
      </w:r>
      <w:r w:rsidR="00EA4D8B">
        <w:t>integrating into</w:t>
      </w:r>
      <w:r w:rsidR="00FA31CA">
        <w:t xml:space="preserve"> (“gaining a better position</w:t>
      </w:r>
      <w:r w:rsidR="0065310D">
        <w:t xml:space="preserve"> in</w:t>
      </w:r>
      <w:r w:rsidR="00FA31CA">
        <w:t>”) global culture.</w:t>
      </w:r>
      <w:r w:rsidR="00C159E8">
        <w:t xml:space="preserve"> </w:t>
      </w:r>
      <w:r w:rsidR="00573417">
        <w:t>Its</w:t>
      </w:r>
      <w:r w:rsidR="00C159E8">
        <w:t xml:space="preserve"> </w:t>
      </w:r>
      <w:r w:rsidR="00B81AD6">
        <w:t xml:space="preserve">material and economic </w:t>
      </w:r>
      <w:r w:rsidR="00D47EAB">
        <w:t xml:space="preserve">networks are commercial and mainstream, </w:t>
      </w:r>
      <w:r w:rsidR="00573417">
        <w:t>but</w:t>
      </w:r>
      <w:r w:rsidR="00D47EAB">
        <w:t xml:space="preserve"> not mediated by </w:t>
      </w:r>
      <w:r w:rsidR="00E95273">
        <w:t xml:space="preserve">institutions </w:t>
      </w:r>
      <w:r w:rsidR="00A26D47">
        <w:t xml:space="preserve">and multinational corporations </w:t>
      </w:r>
      <w:r w:rsidR="00E95273">
        <w:t xml:space="preserve">of the global economy </w:t>
      </w:r>
      <w:r w:rsidR="00A26D47">
        <w:t xml:space="preserve">based </w:t>
      </w:r>
      <w:r w:rsidR="00E95273">
        <w:t>in London, Los Angeles, New York, Paris, or Tokyo.</w:t>
      </w:r>
      <w:r w:rsidR="00A24F76">
        <w:t xml:space="preserve"> </w:t>
      </w:r>
      <w:r w:rsidR="002F7054" w:rsidRPr="002F7054">
        <w:t>Post-global culture is</w:t>
      </w:r>
      <w:r w:rsidR="00403117">
        <w:t xml:space="preserve"> then</w:t>
      </w:r>
      <w:r w:rsidR="002F7054" w:rsidRPr="002F7054">
        <w:t xml:space="preserve"> intricately connected with the development strategies, immigration policies, and economic trajectory of the places where it unfolds. As the empirical data above shows, the balance of power is still fraught and constantly being renegotiated.</w:t>
      </w:r>
    </w:p>
    <w:p w14:paraId="0580BECC" w14:textId="7C71BA88" w:rsidR="002434E9" w:rsidRDefault="009C194C" w:rsidP="009A75D5">
      <w:pPr>
        <w:jc w:val="both"/>
      </w:pPr>
      <w:r>
        <w:t>B</w:t>
      </w:r>
      <w:r w:rsidRPr="009C194C">
        <w:t>oth music professionals and migrant workers</w:t>
      </w:r>
      <w:r>
        <w:t xml:space="preserve"> who contribute to post-global culture</w:t>
      </w:r>
      <w:r w:rsidRPr="009C194C">
        <w:t xml:space="preserve"> are well aware of the ontological instability of </w:t>
      </w:r>
      <w:r w:rsidR="00B86D6D">
        <w:t xml:space="preserve">this configuration. </w:t>
      </w:r>
      <w:r w:rsidR="000017F4">
        <w:t xml:space="preserve">They </w:t>
      </w:r>
      <w:r w:rsidR="00C65E05">
        <w:t xml:space="preserve">often </w:t>
      </w:r>
      <w:r w:rsidR="00D17E33">
        <w:t xml:space="preserve">long </w:t>
      </w:r>
      <w:r w:rsidR="00B3337F">
        <w:t xml:space="preserve">to </w:t>
      </w:r>
      <w:r w:rsidR="005A6851">
        <w:t xml:space="preserve">join </w:t>
      </w:r>
      <w:r w:rsidR="00B3337F">
        <w:t>the seemingly more stable global economy</w:t>
      </w:r>
      <w:r w:rsidR="00CC43B8">
        <w:t xml:space="preserve">, </w:t>
      </w:r>
      <w:r w:rsidR="00F25E07">
        <w:t>which</w:t>
      </w:r>
      <w:r w:rsidR="00AF5F15">
        <w:t xml:space="preserve"> can </w:t>
      </w:r>
      <w:r w:rsidR="00CC43B8">
        <w:t xml:space="preserve">also </w:t>
      </w:r>
      <w:r w:rsidR="00AF5F15">
        <w:t>lead to disillusion when it happens</w:t>
      </w:r>
      <w:r w:rsidR="00CC43B8">
        <w:t xml:space="preserve"> (</w:t>
      </w:r>
      <w:r w:rsidR="00BD43F0">
        <w:t>a phenomenon beyond the scope of the article</w:t>
      </w:r>
      <w:r w:rsidR="009E66ED">
        <w:t>)</w:t>
      </w:r>
      <w:r w:rsidR="0055785B">
        <w:t xml:space="preserve">. </w:t>
      </w:r>
      <w:r w:rsidR="004F3A0C" w:rsidRPr="004F3A0C">
        <w:t xml:space="preserve">In their work on “global African entrepreneurs,” Mahir Şaul and Michaela Pelican noted that “novel destinations are more accommodative of African migrants’ entrepreneurial aspirations, such as seems the case for Turkey and Dubai, than the classical migration destinations in the North” (2014: 14). </w:t>
      </w:r>
      <w:r w:rsidR="0077218A">
        <w:t>Yet</w:t>
      </w:r>
      <w:r w:rsidR="0075716B">
        <w:t>, a</w:t>
      </w:r>
      <w:r w:rsidR="00985B2E">
        <w:t>t</w:t>
      </w:r>
      <w:r w:rsidR="004F3A0C" w:rsidRPr="004F3A0C">
        <w:t xml:space="preserve"> </w:t>
      </w:r>
      <w:r w:rsidR="0077218A">
        <w:t>the time of writing</w:t>
      </w:r>
      <w:r w:rsidR="004F3A0C" w:rsidRPr="004F3A0C">
        <w:t>, both Turkey and the UAE bar Nigerian and most other African youths from entering their territories. The rapidity and intensity of th</w:t>
      </w:r>
      <w:r w:rsidR="00376DC7">
        <w:t>e</w:t>
      </w:r>
      <w:r w:rsidR="004F3A0C" w:rsidRPr="004F3A0C">
        <w:t>s</w:t>
      </w:r>
      <w:r w:rsidR="00376DC7">
        <w:t>e</w:t>
      </w:r>
      <w:r w:rsidR="004F3A0C" w:rsidRPr="004F3A0C">
        <w:t xml:space="preserve"> shift</w:t>
      </w:r>
      <w:r w:rsidR="00CF7A0A">
        <w:t>s</w:t>
      </w:r>
      <w:r w:rsidR="004F3A0C" w:rsidRPr="004F3A0C">
        <w:t xml:space="preserve"> emphasizes</w:t>
      </w:r>
      <w:r w:rsidR="00040B09">
        <w:t>—rather than undermines—</w:t>
      </w:r>
      <w:r w:rsidR="00CF7A0A">
        <w:t>S</w:t>
      </w:r>
      <w:r w:rsidR="00CF7A0A" w:rsidRPr="00CF7A0A">
        <w:t>aul and Pelican’s argument</w:t>
      </w:r>
      <w:r w:rsidR="005A572E">
        <w:t>, making</w:t>
      </w:r>
      <w:r w:rsidR="00CF7A0A" w:rsidRPr="00CF7A0A">
        <w:t xml:space="preserve"> </w:t>
      </w:r>
      <w:r w:rsidR="004F3A0C" w:rsidRPr="004F3A0C">
        <w:t xml:space="preserve">the need for </w:t>
      </w:r>
      <w:r w:rsidR="00352202">
        <w:t xml:space="preserve">new conceptual frameworks </w:t>
      </w:r>
      <w:r w:rsidR="005A572E">
        <w:t>more salient</w:t>
      </w:r>
      <w:r w:rsidR="004F3A0C" w:rsidRPr="004F3A0C">
        <w:t xml:space="preserve">. </w:t>
      </w:r>
    </w:p>
    <w:p w14:paraId="39234A21" w14:textId="70D9A2C7" w:rsidR="00E34025" w:rsidRPr="005F513B" w:rsidRDefault="002D013C" w:rsidP="00762A06">
      <w:pPr>
        <w:pStyle w:val="Heading1"/>
        <w:spacing w:after="240"/>
        <w:jc w:val="both"/>
        <w:rPr>
          <w:b/>
          <w:bCs w:val="0"/>
          <w:color w:val="auto"/>
          <w:sz w:val="24"/>
          <w:szCs w:val="24"/>
        </w:rPr>
      </w:pPr>
      <w:r w:rsidRPr="005F513B">
        <w:rPr>
          <w:b/>
          <w:bCs w:val="0"/>
          <w:color w:val="auto"/>
          <w:sz w:val="24"/>
          <w:szCs w:val="24"/>
        </w:rPr>
        <w:t>Bibliography</w:t>
      </w:r>
    </w:p>
    <w:p w14:paraId="1EC994B5" w14:textId="77777777" w:rsidR="00F404CA" w:rsidRPr="00F404CA" w:rsidRDefault="00F404CA" w:rsidP="00F404CA">
      <w:r w:rsidRPr="00F404CA">
        <w:t>Abdullah MM (1978) </w:t>
      </w:r>
      <w:r w:rsidRPr="00F404CA">
        <w:rPr>
          <w:i/>
          <w:iCs/>
        </w:rPr>
        <w:t>The United Arab Emirates: A Modern History. </w:t>
      </w:r>
      <w:r w:rsidRPr="00F404CA">
        <w:t>London: Routledge.</w:t>
      </w:r>
    </w:p>
    <w:p w14:paraId="365A9FD9" w14:textId="77777777" w:rsidR="00F404CA" w:rsidRPr="00F404CA" w:rsidRDefault="00F404CA" w:rsidP="00F404CA">
      <w:r w:rsidRPr="00F404CA">
        <w:t>Adedeji W (2010) Yoruba Culture and its Influence on the Development of Modern Popular Music in Nigeria. Dissertation/Thesis, PhD diss., (University of Sheffield, 2010).</w:t>
      </w:r>
    </w:p>
    <w:p w14:paraId="4DB3153C" w14:textId="77777777" w:rsidR="00F404CA" w:rsidRPr="00F404CA" w:rsidRDefault="00F404CA" w:rsidP="00F404CA">
      <w:r w:rsidRPr="00F404CA">
        <w:t>Adejunmobi MA (2007) Nigerian Video Film as Minor Transnational Practice. </w:t>
      </w:r>
      <w:r w:rsidRPr="00F404CA">
        <w:rPr>
          <w:i/>
          <w:iCs/>
        </w:rPr>
        <w:t>Postcolonial Text</w:t>
      </w:r>
      <w:r w:rsidRPr="00F404CA">
        <w:t> 3(2): 1–16.</w:t>
      </w:r>
    </w:p>
    <w:p w14:paraId="6A426A9F" w14:textId="77777777" w:rsidR="00F404CA" w:rsidRPr="00F404CA" w:rsidRDefault="00F404CA" w:rsidP="00F404CA">
      <w:r w:rsidRPr="00F404CA">
        <w:lastRenderedPageBreak/>
        <w:t>Akan J (2019) Dancing to the beat of the 419: How Internet scams are funding Nigeria’s pop scene. </w:t>
      </w:r>
      <w:r w:rsidRPr="00F404CA">
        <w:rPr>
          <w:i/>
          <w:iCs/>
        </w:rPr>
        <w:t>Mail &amp; Guardian</w:t>
      </w:r>
      <w:r w:rsidRPr="00F404CA">
        <w:t>, July 19, .</w:t>
      </w:r>
    </w:p>
    <w:p w14:paraId="11014F13" w14:textId="77777777" w:rsidR="00F404CA" w:rsidRPr="00F404CA" w:rsidRDefault="00F404CA" w:rsidP="00F404CA">
      <w:r w:rsidRPr="00F404CA">
        <w:t>Akpan W (2006) And the beat goes on? Message music, political repression and the power of hip-hop in Nigeria. In: Cloonan M (ed) </w:t>
      </w:r>
      <w:r w:rsidRPr="00F404CA">
        <w:rPr>
          <w:i/>
          <w:iCs/>
        </w:rPr>
        <w:t>Popular Music Censorship in Africa. </w:t>
      </w:r>
      <w:r w:rsidRPr="00F404CA">
        <w:t>London: Routledge, 91–106.</w:t>
      </w:r>
    </w:p>
    <w:p w14:paraId="7A43424C" w14:textId="77777777" w:rsidR="00F404CA" w:rsidRPr="00F404CA" w:rsidRDefault="00F404CA" w:rsidP="00F404CA">
      <w:r w:rsidRPr="00F404CA">
        <w:t>Allotey-Pappoe G (2024) Genre or Hypernym: Deconstructing Afrobeats in the Global Music Industry. </w:t>
      </w:r>
      <w:r w:rsidRPr="00F404CA">
        <w:rPr>
          <w:i/>
          <w:iCs/>
        </w:rPr>
        <w:t>Journal of Popular Music Studies</w:t>
      </w:r>
      <w:r w:rsidRPr="00F404CA">
        <w:t> 36(4): 25–39.</w:t>
      </w:r>
    </w:p>
    <w:p w14:paraId="015358DF" w14:textId="77777777" w:rsidR="00F404CA" w:rsidRPr="00F404CA" w:rsidRDefault="00F404CA" w:rsidP="00F404CA">
      <w:pPr>
        <w:rPr>
          <w:lang w:val="fr-FR"/>
        </w:rPr>
      </w:pPr>
      <w:r w:rsidRPr="00F404CA">
        <w:t>Bayart J (2000) Africa in the world: A history of extraversion. </w:t>
      </w:r>
      <w:r w:rsidRPr="00F404CA">
        <w:rPr>
          <w:i/>
          <w:iCs/>
          <w:lang w:val="fr-FR"/>
        </w:rPr>
        <w:t>African Affairs (London)</w:t>
      </w:r>
      <w:r w:rsidRPr="00F404CA">
        <w:rPr>
          <w:lang w:val="fr-FR"/>
        </w:rPr>
        <w:t> 99(395): 217–267.</w:t>
      </w:r>
    </w:p>
    <w:p w14:paraId="75850ED8" w14:textId="77777777" w:rsidR="00F404CA" w:rsidRPr="00F404CA" w:rsidRDefault="00F404CA" w:rsidP="00F404CA">
      <w:r w:rsidRPr="00F404CA">
        <w:rPr>
          <w:lang w:val="fr-FR"/>
        </w:rPr>
        <w:t>Billboard (2025) </w:t>
      </w:r>
      <w:r w:rsidRPr="00F404CA">
        <w:rPr>
          <w:i/>
          <w:iCs/>
          <w:lang w:val="fr-FR"/>
        </w:rPr>
        <w:t>L’Asie, Nouvelle Destination Préférée Des Superstars Nigérianes ? </w:t>
      </w:r>
      <w:r w:rsidRPr="00F404CA">
        <w:t>Available at: </w:t>
      </w:r>
      <w:hyperlink r:id="rId8" w:tgtFrame="_blank" w:history="1">
        <w:r w:rsidRPr="00F404CA">
          <w:rPr>
            <w:rStyle w:val="Hyperlink"/>
          </w:rPr>
          <w:t>https://fr.billboard.com/</w:t>
        </w:r>
      </w:hyperlink>
      <w:r w:rsidRPr="00F404CA">
        <w:t>.</w:t>
      </w:r>
    </w:p>
    <w:p w14:paraId="0C975847" w14:textId="77777777" w:rsidR="00F404CA" w:rsidRPr="00F404CA" w:rsidRDefault="00F404CA" w:rsidP="00F404CA">
      <w:r w:rsidRPr="00F404CA">
        <w:t>Bork-Hüffer T, Rafflenbeul B, Li Z, Kraas F and Xue D (2016) Mobility and the Transiency of Social Spaces: African Merchant Entrepreneurs in China. </w:t>
      </w:r>
      <w:r w:rsidRPr="00F404CA">
        <w:rPr>
          <w:i/>
          <w:iCs/>
        </w:rPr>
        <w:t>Population Space and Place</w:t>
      </w:r>
      <w:r w:rsidRPr="00F404CA">
        <w:t> 22(2): 199–211.</w:t>
      </w:r>
    </w:p>
    <w:p w14:paraId="252258B6" w14:textId="77777777" w:rsidR="00F404CA" w:rsidRPr="00F404CA" w:rsidRDefault="00F404CA" w:rsidP="00F404CA">
      <w:r w:rsidRPr="00F404CA">
        <w:t>Bunnell T (1999) Views From Above and Below: The Petronas Twin Towers and/in Contesting Visions of Development in Contemporary Malaysia. </w:t>
      </w:r>
      <w:r w:rsidRPr="00F404CA">
        <w:rPr>
          <w:i/>
          <w:iCs/>
        </w:rPr>
        <w:t>Singapore Journal of Tropical Geography</w:t>
      </w:r>
      <w:r w:rsidRPr="00F404CA">
        <w:t> 20(1): 1–23.</w:t>
      </w:r>
    </w:p>
    <w:p w14:paraId="31B20B72" w14:textId="77777777" w:rsidR="00F404CA" w:rsidRPr="00F404CA" w:rsidRDefault="00F404CA" w:rsidP="00F404CA">
      <w:r w:rsidRPr="00F404CA">
        <w:t>Business Insider Africa (2026) Middle East airline giant expands Africa routes to link Asia’s largest aviation market. </w:t>
      </w:r>
      <w:r w:rsidRPr="00F404CA">
        <w:rPr>
          <w:i/>
          <w:iCs/>
        </w:rPr>
        <w:t>Business Insider Africa</w:t>
      </w:r>
      <w:r w:rsidRPr="00F404CA">
        <w:t>, April 20, .</w:t>
      </w:r>
    </w:p>
    <w:p w14:paraId="166DD947" w14:textId="77777777" w:rsidR="00F404CA" w:rsidRPr="00F404CA" w:rsidRDefault="00F404CA" w:rsidP="00F404CA">
      <w:r w:rsidRPr="00F404CA">
        <w:t>Castillo R (2020) "Race" and "racism" in contemporary Africa-China relations research: approaches, controversies and reflections. </w:t>
      </w:r>
      <w:r w:rsidRPr="00F404CA">
        <w:rPr>
          <w:i/>
          <w:iCs/>
        </w:rPr>
        <w:t>Inter-Asia Cultural Studies</w:t>
      </w:r>
      <w:r w:rsidRPr="00F404CA">
        <w:t> 21(3): 310–336.</w:t>
      </w:r>
    </w:p>
    <w:p w14:paraId="0F352980" w14:textId="77777777" w:rsidR="00F404CA" w:rsidRPr="00F404CA" w:rsidRDefault="00F404CA" w:rsidP="00F404CA">
      <w:r w:rsidRPr="00F404CA">
        <w:t>Castillo R (2015) Landscapes of Aspiration in Guangzhou's African Music Scene: Beyond the Trading Narrative. </w:t>
      </w:r>
      <w:r w:rsidRPr="00F404CA">
        <w:rPr>
          <w:i/>
          <w:iCs/>
        </w:rPr>
        <w:t>Journal of Current Chinese Affairs</w:t>
      </w:r>
      <w:r w:rsidRPr="00F404CA">
        <w:t> 44(4): 83–115.</w:t>
      </w:r>
    </w:p>
    <w:p w14:paraId="0585C987" w14:textId="77777777" w:rsidR="00F404CA" w:rsidRPr="00F404CA" w:rsidRDefault="00F404CA" w:rsidP="00F404CA">
      <w:r w:rsidRPr="00F404CA">
        <w:t xml:space="preserve">Cuomo A (2015) Rap et blackness au Burkina Faso. </w:t>
      </w:r>
      <w:r w:rsidRPr="00F404CA">
        <w:rPr>
          <w:lang w:val="fr-FR"/>
        </w:rPr>
        <w:t>Les enjeux autour de l’accès à une reconnaissance artistique. </w:t>
      </w:r>
      <w:r w:rsidRPr="00F404CA">
        <w:rPr>
          <w:i/>
          <w:iCs/>
        </w:rPr>
        <w:t>Politique Africaine (Paris, France : 1981)</w:t>
      </w:r>
      <w:r w:rsidRPr="00F404CA">
        <w:t> N° 136(4): 41–60.</w:t>
      </w:r>
    </w:p>
    <w:p w14:paraId="7890F218" w14:textId="77777777" w:rsidR="00F404CA" w:rsidRPr="00F404CA" w:rsidRDefault="00F404CA" w:rsidP="00F404CA">
      <w:pPr>
        <w:rPr>
          <w:lang w:val="fr-FR"/>
        </w:rPr>
      </w:pPr>
      <w:r w:rsidRPr="00F404CA">
        <w:t>Darling-Wolf F (2008) Getting Over Our "Illusion d'Optique": From Globalization to Mondialisation (Through French Rap). </w:t>
      </w:r>
      <w:r w:rsidRPr="00F404CA">
        <w:rPr>
          <w:i/>
          <w:iCs/>
          <w:lang w:val="fr-FR"/>
        </w:rPr>
        <w:t>Communication Theory</w:t>
      </w:r>
      <w:r w:rsidRPr="00F404CA">
        <w:rPr>
          <w:lang w:val="fr-FR"/>
        </w:rPr>
        <w:t> 18(2): 187–209.</w:t>
      </w:r>
    </w:p>
    <w:p w14:paraId="6BA46971" w14:textId="77777777" w:rsidR="00F404CA" w:rsidRPr="00F404CA" w:rsidRDefault="00F404CA" w:rsidP="00F404CA">
      <w:r w:rsidRPr="00F404CA">
        <w:rPr>
          <w:lang w:val="fr-FR"/>
        </w:rPr>
        <w:t>Djavadzadeh K (2015) Colonialité du pouvoir, postcolonialité du rap : l’émergence et la répression d’un rap français structuré autour de la critique postcoloniale dans les années 2000. </w:t>
      </w:r>
      <w:r w:rsidRPr="00F404CA">
        <w:rPr>
          <w:i/>
          <w:iCs/>
        </w:rPr>
        <w:t>The Postcolonialist</w:t>
      </w:r>
      <w:r w:rsidRPr="00F404CA">
        <w:t> 3(1).</w:t>
      </w:r>
    </w:p>
    <w:p w14:paraId="1D6E1574" w14:textId="77777777" w:rsidR="00F404CA" w:rsidRPr="00F404CA" w:rsidRDefault="00F404CA" w:rsidP="00F404CA">
      <w:pPr>
        <w:rPr>
          <w:lang w:val="fr-FR"/>
        </w:rPr>
      </w:pPr>
      <w:r w:rsidRPr="00F404CA">
        <w:t>Dredge S (2025) </w:t>
      </w:r>
      <w:r w:rsidRPr="00F404CA">
        <w:rPr>
          <w:i/>
          <w:iCs/>
        </w:rPr>
        <w:t>Spotify Reveals Afrobeats Growth in Indonesia, Egypt and More. </w:t>
      </w:r>
      <w:r w:rsidRPr="00F404CA">
        <w:rPr>
          <w:lang w:val="fr-FR"/>
        </w:rPr>
        <w:t>Available at: </w:t>
      </w:r>
      <w:hyperlink r:id="rId9" w:tgtFrame="_blank" w:history="1">
        <w:r w:rsidRPr="00F404CA">
          <w:rPr>
            <w:rStyle w:val="Hyperlink"/>
            <w:lang w:val="fr-FR"/>
          </w:rPr>
          <w:t>https://musically.com/2025/09/23/spotify-reveals-afrobeats-growth-in-indonesia-egypt-and-more/</w:t>
        </w:r>
      </w:hyperlink>
      <w:r w:rsidRPr="00F404CA">
        <w:rPr>
          <w:lang w:val="fr-FR"/>
        </w:rPr>
        <w:t>.</w:t>
      </w:r>
    </w:p>
    <w:p w14:paraId="2339D14B" w14:textId="77777777" w:rsidR="00F404CA" w:rsidRPr="00F404CA" w:rsidRDefault="00F404CA" w:rsidP="00F404CA">
      <w:r w:rsidRPr="00F404CA">
        <w:t>Ebron PA (2008) Strike a Pose: Capitalism's Black Identity. In: Oboe A and Scacchi A (eds) </w:t>
      </w:r>
      <w:r w:rsidRPr="00F404CA">
        <w:rPr>
          <w:i/>
          <w:iCs/>
        </w:rPr>
        <w:t>Recharting the Black Atlantic: Modern Cultures. </w:t>
      </w:r>
      <w:r w:rsidRPr="00F404CA">
        <w:t>New York: Routledge, 319–337.</w:t>
      </w:r>
    </w:p>
    <w:p w14:paraId="7C1EEF07" w14:textId="77777777" w:rsidR="00F404CA" w:rsidRPr="00F404CA" w:rsidRDefault="00F404CA" w:rsidP="00F404CA">
      <w:r w:rsidRPr="00F404CA">
        <w:t>Elsheshtawy Y (2020) Urban enclaves and transient cosmopolitanism: Scenes from Abu Dhabi and Dubai. </w:t>
      </w:r>
      <w:r w:rsidRPr="00F404CA">
        <w:rPr>
          <w:i/>
          <w:iCs/>
        </w:rPr>
        <w:t>City (London, England)</w:t>
      </w:r>
      <w:r w:rsidRPr="00F404CA">
        <w:t> 24(5-6): 805–817.</w:t>
      </w:r>
    </w:p>
    <w:p w14:paraId="49C4D601" w14:textId="77777777" w:rsidR="00F404CA" w:rsidRPr="00F404CA" w:rsidRDefault="00F404CA" w:rsidP="00F404CA">
      <w:r w:rsidRPr="00F404CA">
        <w:t>Elsheshtawy Y (2010) </w:t>
      </w:r>
      <w:r w:rsidRPr="00F404CA">
        <w:rPr>
          <w:i/>
          <w:iCs/>
        </w:rPr>
        <w:t>Dubai: Behind an Urban Spectacle. </w:t>
      </w:r>
      <w:r w:rsidRPr="00F404CA">
        <w:t>London: Routledge.</w:t>
      </w:r>
    </w:p>
    <w:p w14:paraId="1F52C4F3" w14:textId="77777777" w:rsidR="00F404CA" w:rsidRPr="00F404CA" w:rsidRDefault="00F404CA" w:rsidP="00F404CA">
      <w:r w:rsidRPr="00F404CA">
        <w:lastRenderedPageBreak/>
        <w:t>Eluwole AG (2026) Rebranding Africa Through Sound: Nigerian Popular Music, Counter Narratives And Soft Power. </w:t>
      </w:r>
      <w:r w:rsidRPr="00F404CA">
        <w:rPr>
          <w:i/>
          <w:iCs/>
        </w:rPr>
        <w:t>Accelerando : Belgrade Journal of Music and Dance</w:t>
      </w:r>
      <w:r w:rsidRPr="00F404CA">
        <w:t> 11(11).</w:t>
      </w:r>
    </w:p>
    <w:p w14:paraId="455A56EC" w14:textId="77777777" w:rsidR="00F404CA" w:rsidRPr="00F404CA" w:rsidRDefault="00F404CA" w:rsidP="00F404CA">
      <w:r w:rsidRPr="00F404CA">
        <w:t>Ferguson J (2006) </w:t>
      </w:r>
      <w:r w:rsidRPr="00F404CA">
        <w:rPr>
          <w:i/>
          <w:iCs/>
        </w:rPr>
        <w:t>Global Shadows : Africa in the Neoliberal World Order. </w:t>
      </w:r>
      <w:r w:rsidRPr="00F404CA">
        <w:t>Durham N.C. ; London: Duke University Press.</w:t>
      </w:r>
    </w:p>
    <w:p w14:paraId="35C581DD" w14:textId="77777777" w:rsidR="00F404CA" w:rsidRPr="00F404CA" w:rsidRDefault="00F404CA" w:rsidP="00F404CA">
      <w:r w:rsidRPr="00F404CA">
        <w:t>Fry C, Flatter GC, Maxted SJ and Murray F (2018) </w:t>
      </w:r>
      <w:r w:rsidRPr="00F404CA">
        <w:rPr>
          <w:i/>
          <w:iCs/>
        </w:rPr>
        <w:t>Nigeria’s “New Oil”: Fueling the Growth of the Music Industry in Lagos through Entrepreneurship. </w:t>
      </w:r>
      <w:r w:rsidRPr="00F404CA">
        <w:t>Cambridge, MA: Massachusetts Institute of Technology: MIT Regional Entrepreneurship Acceleration Program (MIT Reap) Case Study.</w:t>
      </w:r>
    </w:p>
    <w:p w14:paraId="7513C4DD" w14:textId="77777777" w:rsidR="00F404CA" w:rsidRPr="00F404CA" w:rsidRDefault="00F404CA" w:rsidP="00F404CA">
      <w:r w:rsidRPr="00F404CA">
        <w:t>Gbogi MT (2019) "Out of Naija, Straight from Naija": Language, Performativity, and Identity in Nigerian Hip Hop Music. Dissertation/Thesis, PhD diss., (Loyola University, 2019).</w:t>
      </w:r>
    </w:p>
    <w:p w14:paraId="12743A5D" w14:textId="77777777" w:rsidR="00F404CA" w:rsidRPr="00F404CA" w:rsidRDefault="00F404CA" w:rsidP="00F404CA">
      <w:r w:rsidRPr="00F404CA">
        <w:t>Gilroy P (1993) </w:t>
      </w:r>
      <w:r w:rsidRPr="00F404CA">
        <w:rPr>
          <w:i/>
          <w:iCs/>
        </w:rPr>
        <w:t>The Black Atlantic: Modernity and Double Consciousness. </w:t>
      </w:r>
      <w:r w:rsidRPr="00F404CA">
        <w:t>Cambridge, Massachusetts: Harvard University Press.</w:t>
      </w:r>
    </w:p>
    <w:p w14:paraId="0FEFC0CE" w14:textId="77777777" w:rsidR="00F404CA" w:rsidRPr="00F404CA" w:rsidRDefault="00F404CA" w:rsidP="00F404CA">
      <w:r w:rsidRPr="00F404CA">
        <w:t>Ichikowitz Family Foundation (2024) </w:t>
      </w:r>
      <w:r w:rsidRPr="00F404CA">
        <w:rPr>
          <w:i/>
          <w:iCs/>
        </w:rPr>
        <w:t>African Youth Survey 2024. </w:t>
      </w:r>
      <w:r w:rsidRPr="00F404CA">
        <w:t>Johannesburg, South Africa: Ichikowitz Family Foundation.</w:t>
      </w:r>
    </w:p>
    <w:p w14:paraId="7BC44918" w14:textId="77777777" w:rsidR="00F404CA" w:rsidRPr="00F404CA" w:rsidRDefault="00F404CA" w:rsidP="00F404CA">
      <w:r w:rsidRPr="00F404CA">
        <w:t>Jayasuriya SdS (2008) Indian Oceanic Crossings: Music of the Afro-Asian Diaspora. </w:t>
      </w:r>
      <w:r w:rsidRPr="00F404CA">
        <w:rPr>
          <w:i/>
          <w:iCs/>
        </w:rPr>
        <w:t>African Diaspora</w:t>
      </w:r>
      <w:r w:rsidRPr="00F404CA">
        <w:t> 1(1-2): 135–154.</w:t>
      </w:r>
    </w:p>
    <w:p w14:paraId="343508A4" w14:textId="77777777" w:rsidR="00F404CA" w:rsidRPr="00F404CA" w:rsidRDefault="00F404CA" w:rsidP="00F404CA">
      <w:r w:rsidRPr="00F404CA">
        <w:t>Jeduah BA and Simmert T (2026) Debating the ethics of ownership and appropriation in global digital afrobeats culture. In: Yeku J and Junck L (eds) </w:t>
      </w:r>
      <w:r w:rsidRPr="00F404CA">
        <w:rPr>
          <w:i/>
          <w:iCs/>
        </w:rPr>
        <w:t>African Digital Cultures. </w:t>
      </w:r>
      <w:r w:rsidRPr="00F404CA">
        <w:t>: Routledge, 163–179.</w:t>
      </w:r>
    </w:p>
    <w:p w14:paraId="71995D35" w14:textId="77777777" w:rsidR="00F404CA" w:rsidRPr="00F404CA" w:rsidRDefault="00F404CA" w:rsidP="00F404CA">
      <w:r w:rsidRPr="00F404CA">
        <w:t>Kanna A, Le Renard A and Vora N (2020) </w:t>
      </w:r>
      <w:r w:rsidRPr="00F404CA">
        <w:rPr>
          <w:i/>
          <w:iCs/>
        </w:rPr>
        <w:t>Beyond Exception: New Interpretations of the Arabian Peninsula. </w:t>
      </w:r>
      <w:r w:rsidRPr="00F404CA">
        <w:t>Ithaca: Cornell University Press.</w:t>
      </w:r>
    </w:p>
    <w:p w14:paraId="2399AE18" w14:textId="77777777" w:rsidR="00F404CA" w:rsidRPr="00F404CA" w:rsidRDefault="00F404CA" w:rsidP="00F404CA">
      <w:r w:rsidRPr="00F404CA">
        <w:t>Kathiravelu L (2016) </w:t>
      </w:r>
      <w:r w:rsidRPr="00F404CA">
        <w:rPr>
          <w:i/>
          <w:iCs/>
        </w:rPr>
        <w:t>Migrant Dubai: Low Wage Workers and the Construction of a Global City. </w:t>
      </w:r>
      <w:r w:rsidRPr="00F404CA">
        <w:t>Basingstoke, UK: Palgrave Macmillan.</w:t>
      </w:r>
    </w:p>
    <w:p w14:paraId="59B8A1AA" w14:textId="77777777" w:rsidR="00F404CA" w:rsidRPr="00F404CA" w:rsidRDefault="00F404CA" w:rsidP="00F404CA">
      <w:r w:rsidRPr="00F404CA">
        <w:t>Kazim A The Rise of Dubai: A Social History of Commercial Cities in the Gulf. </w:t>
      </w:r>
      <w:r w:rsidRPr="00F404CA">
        <w:rPr>
          <w:i/>
          <w:iCs/>
        </w:rPr>
        <w:t>Encounters</w:t>
      </w:r>
      <w:r w:rsidRPr="00F404CA">
        <w:t> 2(2): 73–100.</w:t>
      </w:r>
    </w:p>
    <w:p w14:paraId="1B1ED386" w14:textId="77777777" w:rsidR="00F404CA" w:rsidRPr="00F404CA" w:rsidRDefault="00F404CA" w:rsidP="00F404CA">
      <w:r w:rsidRPr="00F404CA">
        <w:t>Keshodkar A (2014) Who Needs China When You Have Dubai? The Role Of Networks And The Engagement Of Zanzibaris In Transnational Indian Ocean Trade. </w:t>
      </w:r>
      <w:r w:rsidRPr="00F404CA">
        <w:rPr>
          <w:i/>
          <w:iCs/>
        </w:rPr>
        <w:t>Urban Anthropology and Studies of Cultural Systems and World Economic Development</w:t>
      </w:r>
      <w:r w:rsidRPr="00F404CA">
        <w:t> 43(1): 105–141.</w:t>
      </w:r>
    </w:p>
    <w:p w14:paraId="08A56A37" w14:textId="77777777" w:rsidR="00F404CA" w:rsidRPr="00F404CA" w:rsidRDefault="00F404CA" w:rsidP="00F404CA">
      <w:r w:rsidRPr="00F404CA">
        <w:t>Krings M and Simmert T (2020) African Popular Culture Enters the Global Mainstream. </w:t>
      </w:r>
      <w:r w:rsidRPr="00F404CA">
        <w:rPr>
          <w:i/>
          <w:iCs/>
        </w:rPr>
        <w:t>Current History</w:t>
      </w:r>
      <w:r w:rsidRPr="00F404CA">
        <w:t> 119(817): 182–187.</w:t>
      </w:r>
    </w:p>
    <w:p w14:paraId="4CE86BBD" w14:textId="77777777" w:rsidR="00F404CA" w:rsidRPr="00F404CA" w:rsidRDefault="00F404CA" w:rsidP="00F404CA">
      <w:pPr>
        <w:rPr>
          <w:lang w:val="fr-FR"/>
        </w:rPr>
      </w:pPr>
      <w:r w:rsidRPr="00F404CA">
        <w:t>La Foi Holding (2025) </w:t>
      </w:r>
      <w:r w:rsidRPr="00F404CA">
        <w:rPr>
          <w:i/>
          <w:iCs/>
        </w:rPr>
        <w:t>Afrobeats and Dubai’s Nightlife: The Evolution of the Music Scene in the UAE. </w:t>
      </w:r>
      <w:r w:rsidRPr="00F404CA">
        <w:rPr>
          <w:lang w:val="fr-FR"/>
        </w:rPr>
        <w:t>Available at: </w:t>
      </w:r>
      <w:hyperlink r:id="rId10" w:tgtFrame="_blank" w:history="1">
        <w:r w:rsidRPr="00F404CA">
          <w:rPr>
            <w:rStyle w:val="Hyperlink"/>
            <w:lang w:val="fr-FR"/>
          </w:rPr>
          <w:t>https://lafoiholding.com/afrobeats-and-dubais-nightlife-the-evolution-of-the-music-scene-in-the-uae/</w:t>
        </w:r>
      </w:hyperlink>
      <w:r w:rsidRPr="00F404CA">
        <w:rPr>
          <w:lang w:val="fr-FR"/>
        </w:rPr>
        <w:t>.</w:t>
      </w:r>
    </w:p>
    <w:p w14:paraId="0B7A0E80" w14:textId="77777777" w:rsidR="00F404CA" w:rsidRPr="00F404CA" w:rsidRDefault="00F404CA" w:rsidP="00F404CA">
      <w:r w:rsidRPr="00F404CA">
        <w:t>Lian ITA (2011) An Exploration of African Students in Malaysia. </w:t>
      </w:r>
      <w:r w:rsidRPr="00F404CA">
        <w:rPr>
          <w:i/>
          <w:iCs/>
        </w:rPr>
        <w:t>US-China Education Review</w:t>
      </w:r>
      <w:r w:rsidRPr="00F404CA">
        <w:t> 6(1): 856.</w:t>
      </w:r>
    </w:p>
    <w:p w14:paraId="648AF9FF" w14:textId="77777777" w:rsidR="00F404CA" w:rsidRPr="00F404CA" w:rsidRDefault="00F404CA" w:rsidP="00F404CA">
      <w:r w:rsidRPr="00F404CA">
        <w:t>Lukanov M (2024) Not Appreciating Your Appropriation: On the uses of Afrobeats in contemporary K-pop. </w:t>
      </w:r>
      <w:r w:rsidRPr="00F404CA">
        <w:rPr>
          <w:i/>
          <w:iCs/>
        </w:rPr>
        <w:t>African Mosaic</w:t>
      </w:r>
      <w:r w:rsidRPr="00F404CA">
        <w:t> 1(1): 39–44.</w:t>
      </w:r>
    </w:p>
    <w:p w14:paraId="42A5A000" w14:textId="77777777" w:rsidR="00F404CA" w:rsidRPr="00F404CA" w:rsidRDefault="00F404CA" w:rsidP="00F404CA">
      <w:r w:rsidRPr="00F404CA">
        <w:lastRenderedPageBreak/>
        <w:t>Madichie NO, Mathibe M and Dangazele N (2026) From beats to business: African creative industries and the re-emergence of Commonwealth trade relations. </w:t>
      </w:r>
      <w:r w:rsidRPr="00F404CA">
        <w:rPr>
          <w:i/>
          <w:iCs/>
        </w:rPr>
        <w:t>Round Table (London)</w:t>
      </w:r>
      <w:r w:rsidRPr="00F404CA">
        <w:t> 115(1): 17–27.</w:t>
      </w:r>
    </w:p>
    <w:p w14:paraId="66F7FD35" w14:textId="77777777" w:rsidR="00F404CA" w:rsidRPr="00F404CA" w:rsidRDefault="00F404CA" w:rsidP="00F404CA">
      <w:pPr>
        <w:rPr>
          <w:lang w:val="fr-FR"/>
        </w:rPr>
      </w:pPr>
      <w:r w:rsidRPr="00F404CA">
        <w:t>Mbegu BU and Pongou R (2010) </w:t>
      </w:r>
      <w:r w:rsidRPr="00F404CA">
        <w:rPr>
          <w:i/>
          <w:iCs/>
        </w:rPr>
        <w:t>Nigeria: Multiple Forms of Mobility in Africa’s Demographic Giant. </w:t>
      </w:r>
      <w:r w:rsidRPr="00F404CA">
        <w:rPr>
          <w:lang w:val="fr-FR"/>
        </w:rPr>
        <w:t>Washington, D.C.: Migration Policy Institute.</w:t>
      </w:r>
    </w:p>
    <w:p w14:paraId="52B9D8F5" w14:textId="77777777" w:rsidR="00F404CA" w:rsidRPr="00F404CA" w:rsidRDefault="00F404CA" w:rsidP="00F404CA">
      <w:r w:rsidRPr="00F404CA">
        <w:rPr>
          <w:lang w:val="fr-FR"/>
        </w:rPr>
        <w:t>Moghadam A (2013) De l’Iran imaginé aux nouveaux foyers de l’Iran : pratiques et espaces transnationaux des Iraniens à Dubaï. </w:t>
      </w:r>
      <w:r w:rsidRPr="00F404CA">
        <w:rPr>
          <w:i/>
          <w:iCs/>
        </w:rPr>
        <w:t>Arabian Humanities</w:t>
      </w:r>
      <w:r w:rsidRPr="00F404CA">
        <w:t>(2).</w:t>
      </w:r>
    </w:p>
    <w:p w14:paraId="3EC50EC3" w14:textId="77777777" w:rsidR="00F404CA" w:rsidRPr="00F404CA" w:rsidRDefault="00F404CA" w:rsidP="00F404CA">
      <w:r w:rsidRPr="00F404CA">
        <w:t>NBF News (2010) Asia stands still for Nigerian entertainers in Kuala Lumpur. </w:t>
      </w:r>
      <w:r w:rsidRPr="00F404CA">
        <w:rPr>
          <w:i/>
          <w:iCs/>
        </w:rPr>
        <w:t>The Nigerian Voice</w:t>
      </w:r>
      <w:r w:rsidRPr="00F404CA">
        <w:t>, Dec 13, .</w:t>
      </w:r>
    </w:p>
    <w:p w14:paraId="28D42DED" w14:textId="77777777" w:rsidR="00F404CA" w:rsidRPr="00F404CA" w:rsidRDefault="00F404CA" w:rsidP="00F404CA">
      <w:r w:rsidRPr="00F404CA">
        <w:t>Ngeh J (2022) ‘Bed-space’ housing in Dubai: African migrants, ambivalence towards authorities and gender differences. </w:t>
      </w:r>
      <w:r w:rsidRPr="00F404CA">
        <w:rPr>
          <w:i/>
          <w:iCs/>
        </w:rPr>
        <w:t>Ethnography</w:t>
      </w:r>
      <w:r w:rsidRPr="00F404CA">
        <w:t> 0(0): 699.</w:t>
      </w:r>
    </w:p>
    <w:p w14:paraId="6EF2A3D4" w14:textId="77777777" w:rsidR="00F404CA" w:rsidRPr="00F404CA" w:rsidRDefault="00F404CA" w:rsidP="00F404CA">
      <w:r w:rsidRPr="00F404CA">
        <w:t>Niang A (2006) Bboys: Hip- hop culture in Dakar, Sénégal. In: Nilan P and Feixa C (eds) </w:t>
      </w:r>
      <w:r w:rsidRPr="00F404CA">
        <w:rPr>
          <w:i/>
          <w:iCs/>
        </w:rPr>
        <w:t>Global Youth? </w:t>
      </w:r>
      <w:r w:rsidRPr="00F404CA">
        <w:t>United Kingdom: Routledge, 179–197.</w:t>
      </w:r>
    </w:p>
    <w:p w14:paraId="6D83E7D6" w14:textId="77777777" w:rsidR="00F404CA" w:rsidRPr="00F404CA" w:rsidRDefault="00F404CA" w:rsidP="00F404CA">
      <w:r w:rsidRPr="00F404CA">
        <w:t>Ntarangwi M (2009) </w:t>
      </w:r>
      <w:r w:rsidRPr="00F404CA">
        <w:rPr>
          <w:i/>
          <w:iCs/>
        </w:rPr>
        <w:t>East African Hip Hop: Youth Culture and Globalization. </w:t>
      </w:r>
      <w:r w:rsidRPr="00F404CA">
        <w:t>Champaign, IL: University of Illinois Press.</w:t>
      </w:r>
    </w:p>
    <w:p w14:paraId="7861E544" w14:textId="77777777" w:rsidR="00F404CA" w:rsidRPr="00F404CA" w:rsidRDefault="00F404CA" w:rsidP="00F404CA">
      <w:r w:rsidRPr="00F404CA">
        <w:t>Odoemene A and Osuji O (2015) Nurses' International Migration and the Crystallizing 'Culture of Exile' in Nigeria: Historical Trends, Dynamics and Consequences. </w:t>
      </w:r>
      <w:r w:rsidRPr="00F404CA">
        <w:rPr>
          <w:i/>
          <w:iCs/>
        </w:rPr>
        <w:t>African Population Studies</w:t>
      </w:r>
      <w:r w:rsidRPr="00F404CA">
        <w:t> 29(1): 1541–1553.</w:t>
      </w:r>
    </w:p>
    <w:p w14:paraId="5EA54A87" w14:textId="77777777" w:rsidR="00F404CA" w:rsidRPr="00F404CA" w:rsidRDefault="00F404CA" w:rsidP="00F404CA">
      <w:r w:rsidRPr="00F404CA">
        <w:t>Olukoju A (2013) </w:t>
      </w:r>
      <w:r w:rsidRPr="00F404CA">
        <w:rPr>
          <w:i/>
          <w:iCs/>
        </w:rPr>
        <w:t>Infrastructure Development and Urban Facilities in Lagos : 1861-2000. </w:t>
      </w:r>
      <w:r w:rsidRPr="00F404CA">
        <w:t>Ibadan: Institut français de recherche en Afrique.</w:t>
      </w:r>
    </w:p>
    <w:p w14:paraId="0628FB62" w14:textId="77777777" w:rsidR="00F404CA" w:rsidRPr="00F404CA" w:rsidRDefault="00F404CA" w:rsidP="00F404CA">
      <w:r w:rsidRPr="00F404CA">
        <w:t>Phiri A (2023) Reframing the Black Atlantic. </w:t>
      </w:r>
      <w:r w:rsidRPr="00F404CA">
        <w:rPr>
          <w:i/>
          <w:iCs/>
        </w:rPr>
        <w:t>Cultural Studies</w:t>
      </w:r>
      <w:r w:rsidRPr="00F404CA">
        <w:t> 37(2): 191–203.</w:t>
      </w:r>
    </w:p>
    <w:p w14:paraId="6D408603" w14:textId="77777777" w:rsidR="00F404CA" w:rsidRPr="00F404CA" w:rsidRDefault="00F404CA" w:rsidP="00F404CA">
      <w:r w:rsidRPr="00F404CA">
        <w:t>Piot C (2010) </w:t>
      </w:r>
      <w:r w:rsidRPr="00F404CA">
        <w:rPr>
          <w:i/>
          <w:iCs/>
        </w:rPr>
        <w:t>Nostalgia for the Future : West Africa After the Cold War. </w:t>
      </w:r>
      <w:r w:rsidRPr="00F404CA">
        <w:t>Chicago, Ill. ; London: University of Chicago Press.</w:t>
      </w:r>
    </w:p>
    <w:p w14:paraId="5F620FC2" w14:textId="77777777" w:rsidR="00F404CA" w:rsidRPr="00F404CA" w:rsidRDefault="00F404CA" w:rsidP="00F404CA">
      <w:r w:rsidRPr="00F404CA">
        <w:t>Pype K (2026) The Post-Global City: South–South Geographies and Political Affects in Kinshasa’s Emerging Tech Scene. In: Pype K, Adunbi O and Fischer M (eds) </w:t>
      </w:r>
      <w:r w:rsidRPr="00F404CA">
        <w:rPr>
          <w:i/>
          <w:iCs/>
        </w:rPr>
        <w:t>The Post-Global City. </w:t>
      </w:r>
      <w:r w:rsidRPr="00F404CA">
        <w:t>United States: University of Michigan Press, 29–58.</w:t>
      </w:r>
    </w:p>
    <w:p w14:paraId="50036A41" w14:textId="77777777" w:rsidR="00F404CA" w:rsidRPr="00F404CA" w:rsidRDefault="00F404CA" w:rsidP="00F404CA">
      <w:r w:rsidRPr="00F404CA">
        <w:t>Pype K and Adunbi O (2026) </w:t>
      </w:r>
      <w:r w:rsidRPr="00F404CA">
        <w:rPr>
          <w:i/>
          <w:iCs/>
        </w:rPr>
        <w:t>The Post-Global City: Theorizing Technology Cultures in Urban Africa. </w:t>
      </w:r>
      <w:r w:rsidRPr="00F404CA">
        <w:t>Ann Arbor, MI: University of Michigan Press.</w:t>
      </w:r>
    </w:p>
    <w:p w14:paraId="2E102538" w14:textId="77777777" w:rsidR="00F404CA" w:rsidRPr="00F404CA" w:rsidRDefault="00F404CA" w:rsidP="00F404CA">
      <w:r w:rsidRPr="00F404CA">
        <w:t>Pype K, Adunbi O and Fischer MMJ (2026) </w:t>
      </w:r>
      <w:r w:rsidRPr="00F404CA">
        <w:rPr>
          <w:i/>
          <w:iCs/>
        </w:rPr>
        <w:t>The Post-Global City: Theorizing Technology Cultures in Urban Africa. </w:t>
      </w:r>
      <w:r w:rsidRPr="00F404CA">
        <w:t>Ann Arbor: University of Michigan Press.</w:t>
      </w:r>
    </w:p>
    <w:p w14:paraId="3C709482" w14:textId="77777777" w:rsidR="00F404CA" w:rsidRPr="00F404CA" w:rsidRDefault="00F404CA" w:rsidP="00F404CA">
      <w:r w:rsidRPr="00F404CA">
        <w:t>Rayfield JR (1974) Theories of Urbanization and the Colonial City in West Africa. </w:t>
      </w:r>
      <w:r w:rsidRPr="00F404CA">
        <w:rPr>
          <w:i/>
          <w:iCs/>
        </w:rPr>
        <w:t>Africa</w:t>
      </w:r>
      <w:r w:rsidRPr="00F404CA">
        <w:t> 44(2): 163–185.</w:t>
      </w:r>
    </w:p>
    <w:p w14:paraId="45FE1DC9" w14:textId="77777777" w:rsidR="00F404CA" w:rsidRPr="00F404CA" w:rsidRDefault="00F404CA" w:rsidP="00F404CA">
      <w:r w:rsidRPr="00F404CA">
        <w:t>Röschenthaler U and Jedlowski A (2017) </w:t>
      </w:r>
      <w:r w:rsidRPr="00F404CA">
        <w:rPr>
          <w:i/>
          <w:iCs/>
        </w:rPr>
        <w:t>Mobility between Africa, Asia and Latin America: Economic Networks and Cultural Interactions. </w:t>
      </w:r>
      <w:r w:rsidRPr="00F404CA">
        <w:t>London: Zed Books.</w:t>
      </w:r>
    </w:p>
    <w:p w14:paraId="40C98AB3" w14:textId="77777777" w:rsidR="00F404CA" w:rsidRPr="00F404CA" w:rsidRDefault="00F404CA" w:rsidP="00F404CA">
      <w:r w:rsidRPr="00F404CA">
        <w:t>Roy A and Ong A (2011) </w:t>
      </w:r>
      <w:r w:rsidRPr="00F404CA">
        <w:rPr>
          <w:i/>
          <w:iCs/>
        </w:rPr>
        <w:t>Worlding Cities: Asian Experiments and the Art of being Global. </w:t>
      </w:r>
      <w:r w:rsidRPr="00F404CA">
        <w:t>Malden, MA: Wiley-Blackwell.</w:t>
      </w:r>
    </w:p>
    <w:p w14:paraId="0EDAD756" w14:textId="77777777" w:rsidR="00F404CA" w:rsidRPr="00F404CA" w:rsidRDefault="00F404CA" w:rsidP="00F404CA">
      <w:r w:rsidRPr="00F404CA">
        <w:lastRenderedPageBreak/>
        <w:t>Şaul M and Pelican M (2014) Global African Entrepreneurs: A New Research Perspective On Contemporary African Migration. </w:t>
      </w:r>
      <w:r w:rsidRPr="00F404CA">
        <w:rPr>
          <w:i/>
          <w:iCs/>
        </w:rPr>
        <w:t>Urban Anthropology and Studies of Cultural Systems and World Economic Development</w:t>
      </w:r>
      <w:r w:rsidRPr="00F404CA">
        <w:t> 43(1): 1–16.</w:t>
      </w:r>
    </w:p>
    <w:p w14:paraId="7C83BDB4" w14:textId="77777777" w:rsidR="00F404CA" w:rsidRPr="00F404CA" w:rsidRDefault="00F404CA" w:rsidP="00F404CA">
      <w:r w:rsidRPr="00F404CA">
        <w:t>Serang M (2024) The Rise Of Afrobeats: Musical Culture Combinations On Calm Down Song. </w:t>
      </w:r>
      <w:r w:rsidRPr="00F404CA">
        <w:rPr>
          <w:i/>
          <w:iCs/>
        </w:rPr>
        <w:t>Jurnal SENI MUSIK</w:t>
      </w:r>
      <w:r w:rsidRPr="00F404CA">
        <w:t> 14(2): 33–46.</w:t>
      </w:r>
    </w:p>
    <w:p w14:paraId="65119CD2" w14:textId="77777777" w:rsidR="00F404CA" w:rsidRPr="00F404CA" w:rsidRDefault="00F404CA" w:rsidP="00F404CA">
      <w:r w:rsidRPr="00F404CA">
        <w:t>Serres J (2026) From Virtual Exile to Digital Futures: The Nigerian Entertainment Industry’s Quest to Re-Enchant “Africa”. </w:t>
      </w:r>
      <w:r w:rsidRPr="00F404CA">
        <w:rPr>
          <w:i/>
          <w:iCs/>
        </w:rPr>
        <w:t>Media and Communication (Lisboa)</w:t>
      </w:r>
      <w:r w:rsidRPr="00F404CA">
        <w:t> 14(1).</w:t>
      </w:r>
    </w:p>
    <w:p w14:paraId="6FBA1CFF" w14:textId="77777777" w:rsidR="00F404CA" w:rsidRPr="00F404CA" w:rsidRDefault="00F404CA" w:rsidP="00F404CA">
      <w:r w:rsidRPr="00F404CA">
        <w:t>Serres J (2025) Reframing Sovereignty: A Response to The Digital Double Bind. </w:t>
      </w:r>
      <w:r w:rsidRPr="00F404CA">
        <w:rPr>
          <w:i/>
          <w:iCs/>
        </w:rPr>
        <w:t>Global Perspectives (Oakland, Calif.)</w:t>
      </w:r>
      <w:r w:rsidRPr="00F404CA">
        <w:t> 5(1).</w:t>
      </w:r>
    </w:p>
    <w:p w14:paraId="51F75461" w14:textId="77777777" w:rsidR="00F404CA" w:rsidRPr="00F404CA" w:rsidRDefault="00F404CA" w:rsidP="00F404CA">
      <w:r w:rsidRPr="00F404CA">
        <w:t>Shipley JW (2013) Transnational circulation and digital fatigue in Ghana's Azonto dance craze. </w:t>
      </w:r>
      <w:r w:rsidRPr="00F404CA">
        <w:rPr>
          <w:i/>
          <w:iCs/>
        </w:rPr>
        <w:t>American Ethnologist</w:t>
      </w:r>
      <w:r w:rsidRPr="00F404CA">
        <w:t> 40: 362–381.</w:t>
      </w:r>
    </w:p>
    <w:p w14:paraId="186CDCE4" w14:textId="77777777" w:rsidR="00F404CA" w:rsidRPr="00F404CA" w:rsidRDefault="00F404CA" w:rsidP="00F404CA">
      <w:r w:rsidRPr="00F404CA">
        <w:t>Shonekan S (2013) "The Blueprint: The Gift and The Curse" of American Hip Hop Culture for Nigeria's Millennial Youth. </w:t>
      </w:r>
      <w:r w:rsidRPr="00F404CA">
        <w:rPr>
          <w:i/>
          <w:iCs/>
        </w:rPr>
        <w:t>The Journal of Pan African Studies</w:t>
      </w:r>
      <w:r w:rsidRPr="00F404CA">
        <w:t> 6(3): 181–198.</w:t>
      </w:r>
    </w:p>
    <w:p w14:paraId="2362CD87" w14:textId="77777777" w:rsidR="00F404CA" w:rsidRPr="00F404CA" w:rsidRDefault="00F404CA" w:rsidP="00F404CA">
      <w:r w:rsidRPr="00F404CA">
        <w:t>Simone A (2024) Urban Life at the Extensions. </w:t>
      </w:r>
      <w:r w:rsidRPr="00F404CA">
        <w:rPr>
          <w:i/>
          <w:iCs/>
        </w:rPr>
        <w:t>The South Atlantic Quarterly</w:t>
      </w:r>
      <w:r w:rsidRPr="00F404CA">
        <w:t> 123(2): 363–384.</w:t>
      </w:r>
    </w:p>
    <w:p w14:paraId="20737E73" w14:textId="77777777" w:rsidR="00F404CA" w:rsidRPr="00F404CA" w:rsidRDefault="00F404CA" w:rsidP="00F404CA">
      <w:r w:rsidRPr="00F404CA">
        <w:t>Simone A (2010) </w:t>
      </w:r>
      <w:r w:rsidRPr="00F404CA">
        <w:rPr>
          <w:i/>
          <w:iCs/>
        </w:rPr>
        <w:t>City Life from Jakarta to Dakar: Movements at the Crossroads. </w:t>
      </w:r>
      <w:r w:rsidRPr="00F404CA">
        <w:t>London: Routledge.</w:t>
      </w:r>
    </w:p>
    <w:p w14:paraId="09C6C36B" w14:textId="77777777" w:rsidR="00F404CA" w:rsidRPr="00F404CA" w:rsidRDefault="00F404CA" w:rsidP="00F404CA">
      <w:r w:rsidRPr="00F404CA">
        <w:t>Simone A (2004) People as Infrastructure: Intersecting Fragments in Johannesburg. </w:t>
      </w:r>
      <w:r w:rsidRPr="00F404CA">
        <w:rPr>
          <w:i/>
          <w:iCs/>
        </w:rPr>
        <w:t>Public Culture</w:t>
      </w:r>
      <w:r w:rsidRPr="00F404CA">
        <w:t> 16(3): 407–429.</w:t>
      </w:r>
    </w:p>
    <w:p w14:paraId="294397D8" w14:textId="77777777" w:rsidR="00F404CA" w:rsidRPr="00F404CA" w:rsidRDefault="00F404CA" w:rsidP="00F404CA">
      <w:r w:rsidRPr="00F404CA">
        <w:t>Simone A (2001) On the Worlding of African Cities. </w:t>
      </w:r>
      <w:r w:rsidRPr="00F404CA">
        <w:rPr>
          <w:i/>
          <w:iCs/>
        </w:rPr>
        <w:t>African Studies Review</w:t>
      </w:r>
      <w:r w:rsidRPr="00F404CA">
        <w:t> 44(2): 15–41.</w:t>
      </w:r>
    </w:p>
    <w:p w14:paraId="2125073F" w14:textId="77777777" w:rsidR="00F404CA" w:rsidRPr="00F404CA" w:rsidRDefault="00F404CA" w:rsidP="00F404CA">
      <w:r w:rsidRPr="00F404CA">
        <w:t>Spear T (2000) 'A Town of Strangers’ or ‘A Model East African Town’: Arusha and the Arusha. In: Anderson D and Rathbone R (eds) </w:t>
      </w:r>
      <w:r w:rsidRPr="00F404CA">
        <w:rPr>
          <w:i/>
          <w:iCs/>
        </w:rPr>
        <w:t>Africa's Urban Past. </w:t>
      </w:r>
      <w:r w:rsidRPr="00F404CA">
        <w:t>Oxford: James Currey, 109–125.</w:t>
      </w:r>
    </w:p>
    <w:p w14:paraId="2493C432" w14:textId="77777777" w:rsidR="00F404CA" w:rsidRPr="00F404CA" w:rsidRDefault="00F404CA" w:rsidP="00F404CA">
      <w:r w:rsidRPr="00F404CA">
        <w:t>Spotify (2025) </w:t>
      </w:r>
      <w:r w:rsidRPr="00F404CA">
        <w:rPr>
          <w:i/>
          <w:iCs/>
        </w:rPr>
        <w:t>Top 5</w:t>
      </w:r>
      <w:r w:rsidRPr="00F404CA">
        <w:rPr>
          <w:i/>
          <w:iCs/>
        </w:rPr>
        <w:br/>
        <w:t>Countries Where Afrobeats Listening has Grown the most since 2020. </w:t>
      </w:r>
      <w:r w:rsidRPr="00F404CA">
        <w:t>Available at: </w:t>
      </w:r>
      <w:hyperlink r:id="rId11" w:tgtFrame="_blank" w:history="1">
        <w:r w:rsidRPr="00F404CA">
          <w:rPr>
            <w:rStyle w:val="Hyperlink"/>
          </w:rPr>
          <w:t>https://newsroom.spotify.com/afrobeats/</w:t>
        </w:r>
      </w:hyperlink>
      <w:r w:rsidRPr="00F404CA">
        <w:t>.</w:t>
      </w:r>
    </w:p>
    <w:p w14:paraId="53DA7081" w14:textId="77777777" w:rsidR="00F404CA" w:rsidRPr="00F404CA" w:rsidRDefault="00F404CA" w:rsidP="00F404CA">
      <w:r w:rsidRPr="00F404CA">
        <w:t>Sykes J and Byl JS (2023) </w:t>
      </w:r>
      <w:r w:rsidRPr="00F404CA">
        <w:rPr>
          <w:i/>
          <w:iCs/>
        </w:rPr>
        <w:t>Sounding the Indian Ocean: Musical Circulations in the Afro-Asiatic Seascape. </w:t>
      </w:r>
      <w:r w:rsidRPr="00F404CA">
        <w:t>Berkeley: University of California Press.</w:t>
      </w:r>
    </w:p>
    <w:p w14:paraId="7E1AE37F" w14:textId="77777777" w:rsidR="00F404CA" w:rsidRPr="00F404CA" w:rsidRDefault="00F404CA" w:rsidP="00F404CA">
      <w:r w:rsidRPr="00F404CA">
        <w:t>Umar A, Noon N and Abudullahi M (2014) Challenges confronting African students in Malaysia. </w:t>
      </w:r>
      <w:r w:rsidRPr="00F404CA">
        <w:rPr>
          <w:i/>
          <w:iCs/>
        </w:rPr>
        <w:t>Journal of African Studies and Development</w:t>
      </w:r>
      <w:r w:rsidRPr="00F404CA">
        <w:t> 6(9): 161–168.</w:t>
      </w:r>
    </w:p>
    <w:p w14:paraId="689668C9" w14:textId="77777777" w:rsidR="00F404CA" w:rsidRPr="00F404CA" w:rsidRDefault="00F404CA" w:rsidP="00F404CA">
      <w:r w:rsidRPr="00F404CA">
        <w:t>Vinida Weng and Joeboy (2024) </w:t>
      </w:r>
      <w:r w:rsidRPr="00F404CA">
        <w:rPr>
          <w:i/>
          <w:iCs/>
        </w:rPr>
        <w:t>Dia Dia. </w:t>
      </w:r>
      <w:r w:rsidRPr="00F404CA">
        <w:t>Lagos, Nigeria: Young Legend.</w:t>
      </w:r>
    </w:p>
    <w:p w14:paraId="6D3EC55A" w14:textId="77777777" w:rsidR="00F404CA" w:rsidRPr="00F404CA" w:rsidRDefault="00F404CA" w:rsidP="00F404CA">
      <w:r w:rsidRPr="00F404CA">
        <w:t>Weiss B (2017) Getting Ahead When We’re Behind: Time, Potential, and Value in Urban Tanzania. In: Goldstone B and Obarrio J (eds) </w:t>
      </w:r>
      <w:r w:rsidRPr="00F404CA">
        <w:rPr>
          <w:i/>
          <w:iCs/>
        </w:rPr>
        <w:t>African Futures. </w:t>
      </w:r>
      <w:r w:rsidRPr="00F404CA">
        <w:t>Chicago, IL: University of Chicago Press.</w:t>
      </w:r>
    </w:p>
    <w:p w14:paraId="1C2601D6" w14:textId="77777777" w:rsidR="00F404CA" w:rsidRPr="00F404CA" w:rsidRDefault="00F404CA" w:rsidP="00F404CA">
      <w:r w:rsidRPr="00F404CA">
        <w:t>Zeleza PT (2005) Rewriting the African diaspora: Beyond the Black Atlantic. </w:t>
      </w:r>
      <w:r w:rsidRPr="00F404CA">
        <w:rPr>
          <w:i/>
          <w:iCs/>
        </w:rPr>
        <w:t>African Affairs (London)</w:t>
      </w:r>
      <w:r w:rsidRPr="00F404CA">
        <w:t> 104(414): 35–68.</w:t>
      </w:r>
    </w:p>
    <w:p w14:paraId="20138672" w14:textId="77777777" w:rsidR="002C47D1" w:rsidRPr="002C47D1" w:rsidRDefault="002C47D1" w:rsidP="002C47D1"/>
    <w:sectPr w:rsidR="002C47D1" w:rsidRPr="002C47D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23B4" w14:textId="77777777" w:rsidR="00F01597" w:rsidRDefault="00F01597" w:rsidP="000C0E74">
      <w:pPr>
        <w:spacing w:after="0" w:line="240" w:lineRule="auto"/>
      </w:pPr>
      <w:r>
        <w:separator/>
      </w:r>
    </w:p>
  </w:endnote>
  <w:endnote w:type="continuationSeparator" w:id="0">
    <w:p w14:paraId="7DBDC2C5" w14:textId="77777777" w:rsidR="00F01597" w:rsidRDefault="00F01597" w:rsidP="000C0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37A3" w14:textId="77777777" w:rsidR="00F01597" w:rsidRDefault="00F01597" w:rsidP="000C0E74">
      <w:pPr>
        <w:spacing w:after="0" w:line="240" w:lineRule="auto"/>
      </w:pPr>
      <w:r>
        <w:separator/>
      </w:r>
    </w:p>
  </w:footnote>
  <w:footnote w:type="continuationSeparator" w:id="0">
    <w:p w14:paraId="60244145" w14:textId="77777777" w:rsidR="00F01597" w:rsidRDefault="00F01597" w:rsidP="000C0E74">
      <w:pPr>
        <w:spacing w:after="0" w:line="240" w:lineRule="auto"/>
      </w:pPr>
      <w:r>
        <w:continuationSeparator/>
      </w:r>
    </w:p>
  </w:footnote>
  <w:footnote w:id="1">
    <w:p w14:paraId="23A83E24" w14:textId="14DFC732" w:rsidR="00A8109C" w:rsidRDefault="00A8109C">
      <w:pPr>
        <w:pStyle w:val="FootnoteText"/>
      </w:pPr>
      <w:r>
        <w:rPr>
          <w:rStyle w:val="FootnoteReference"/>
        </w:rPr>
        <w:footnoteRef/>
      </w:r>
      <w:r>
        <w:t xml:space="preserve"> </w:t>
      </w:r>
      <w:r w:rsidR="000A705D">
        <w:t>The n</w:t>
      </w:r>
      <w:r>
        <w:t>ame has been changed.</w:t>
      </w:r>
    </w:p>
  </w:footnote>
  <w:footnote w:id="2">
    <w:p w14:paraId="2D662CA6" w14:textId="2165AB7A" w:rsidR="00C1374D" w:rsidRDefault="00C1374D">
      <w:pPr>
        <w:pStyle w:val="FootnoteText"/>
      </w:pPr>
      <w:r>
        <w:rPr>
          <w:rStyle w:val="FootnoteReference"/>
        </w:rPr>
        <w:footnoteRef/>
      </w:r>
      <w:r>
        <w:t xml:space="preserve"> </w:t>
      </w:r>
      <w:r>
        <w:rPr>
          <w:bCs/>
        </w:rPr>
        <w:t>I</w:t>
      </w:r>
      <w:r w:rsidRPr="00C1374D">
        <w:rPr>
          <w:bCs/>
        </w:rPr>
        <w:t>n reference to the email addresses initially used by fraudsters</w:t>
      </w:r>
      <w:r>
        <w:rPr>
          <w:bCs/>
        </w:rPr>
        <w:t>.</w:t>
      </w:r>
    </w:p>
  </w:footnote>
  <w:footnote w:id="3">
    <w:p w14:paraId="555B4333" w14:textId="77777777" w:rsidR="00BB78E4" w:rsidRDefault="00BB78E4" w:rsidP="00BB78E4">
      <w:pPr>
        <w:pStyle w:val="FootnoteText"/>
      </w:pPr>
      <w:r>
        <w:rPr>
          <w:rStyle w:val="FootnoteReference"/>
        </w:rPr>
        <w:footnoteRef/>
      </w:r>
      <w:r>
        <w:t xml:space="preserve"> </w:t>
      </w:r>
      <w:r w:rsidRPr="000E7C61">
        <w:rPr>
          <w:bCs/>
        </w:rPr>
        <w:t>“Sucks to be anyone not</w:t>
      </w:r>
      <w:r>
        <w:rPr>
          <w:bCs/>
        </w:rPr>
        <w:t xml:space="preserve"> currently</w:t>
      </w:r>
      <w:r w:rsidRPr="000E7C61">
        <w:rPr>
          <w:bCs/>
        </w:rPr>
        <w:t xml:space="preserve"> in Dubai.”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9607" w14:textId="23C6C4CD" w:rsidR="009A75D5" w:rsidRDefault="00254A6B">
    <w:pPr>
      <w:pStyle w:val="Header"/>
    </w:pPr>
    <w:r>
      <w:t xml:space="preserve">EASA </w:t>
    </w:r>
    <w:r w:rsidRPr="00254A6B">
      <w:t>Media Anthropology Network</w:t>
    </w:r>
  </w:p>
  <w:p w14:paraId="46FCB1CE" w14:textId="4CBA10BE" w:rsidR="00254A6B" w:rsidRDefault="00254A6B">
    <w:pPr>
      <w:pStyle w:val="Header"/>
    </w:pPr>
    <w:r>
      <w:t xml:space="preserve">e-Seminar </w:t>
    </w:r>
    <w:r w:rsidR="005F73D9">
      <w:t>10 – 24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0F36"/>
    <w:multiLevelType w:val="multilevel"/>
    <w:tmpl w:val="9CC82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79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3F"/>
    <w:rsid w:val="000013C4"/>
    <w:rsid w:val="000016B1"/>
    <w:rsid w:val="000017F4"/>
    <w:rsid w:val="00002D7B"/>
    <w:rsid w:val="0000348C"/>
    <w:rsid w:val="00003A7A"/>
    <w:rsid w:val="000052E8"/>
    <w:rsid w:val="00005D1F"/>
    <w:rsid w:val="00005D83"/>
    <w:rsid w:val="00006395"/>
    <w:rsid w:val="000072B5"/>
    <w:rsid w:val="00007420"/>
    <w:rsid w:val="00007AA9"/>
    <w:rsid w:val="0001051C"/>
    <w:rsid w:val="000111F6"/>
    <w:rsid w:val="0001282F"/>
    <w:rsid w:val="000144D7"/>
    <w:rsid w:val="0001478C"/>
    <w:rsid w:val="00015959"/>
    <w:rsid w:val="0001613D"/>
    <w:rsid w:val="0001687D"/>
    <w:rsid w:val="00016963"/>
    <w:rsid w:val="00017011"/>
    <w:rsid w:val="0001709A"/>
    <w:rsid w:val="000175AC"/>
    <w:rsid w:val="0001764D"/>
    <w:rsid w:val="00017A05"/>
    <w:rsid w:val="000209DC"/>
    <w:rsid w:val="0002134E"/>
    <w:rsid w:val="00021972"/>
    <w:rsid w:val="00021D8C"/>
    <w:rsid w:val="00023916"/>
    <w:rsid w:val="0002410F"/>
    <w:rsid w:val="00024162"/>
    <w:rsid w:val="00024F8A"/>
    <w:rsid w:val="000268D0"/>
    <w:rsid w:val="00026A9C"/>
    <w:rsid w:val="00026BDE"/>
    <w:rsid w:val="00027E8A"/>
    <w:rsid w:val="000304B9"/>
    <w:rsid w:val="00030869"/>
    <w:rsid w:val="000315AC"/>
    <w:rsid w:val="0003179A"/>
    <w:rsid w:val="00032953"/>
    <w:rsid w:val="00033545"/>
    <w:rsid w:val="00033D03"/>
    <w:rsid w:val="0003412D"/>
    <w:rsid w:val="00034224"/>
    <w:rsid w:val="000343A8"/>
    <w:rsid w:val="000344D3"/>
    <w:rsid w:val="00034EB1"/>
    <w:rsid w:val="00035A41"/>
    <w:rsid w:val="00036552"/>
    <w:rsid w:val="00036A44"/>
    <w:rsid w:val="0004015E"/>
    <w:rsid w:val="000406BE"/>
    <w:rsid w:val="00040B09"/>
    <w:rsid w:val="0004201C"/>
    <w:rsid w:val="00042CCB"/>
    <w:rsid w:val="00044202"/>
    <w:rsid w:val="000445F3"/>
    <w:rsid w:val="0004474F"/>
    <w:rsid w:val="0004680C"/>
    <w:rsid w:val="000475E9"/>
    <w:rsid w:val="00047793"/>
    <w:rsid w:val="000516BF"/>
    <w:rsid w:val="00053862"/>
    <w:rsid w:val="00054256"/>
    <w:rsid w:val="0005542F"/>
    <w:rsid w:val="00055813"/>
    <w:rsid w:val="00056B74"/>
    <w:rsid w:val="00056B86"/>
    <w:rsid w:val="000573DA"/>
    <w:rsid w:val="000577F7"/>
    <w:rsid w:val="00057939"/>
    <w:rsid w:val="00060656"/>
    <w:rsid w:val="00060FE1"/>
    <w:rsid w:val="00061E81"/>
    <w:rsid w:val="00062153"/>
    <w:rsid w:val="00062341"/>
    <w:rsid w:val="0006284B"/>
    <w:rsid w:val="000636F4"/>
    <w:rsid w:val="00063C28"/>
    <w:rsid w:val="00063DE4"/>
    <w:rsid w:val="00063E6B"/>
    <w:rsid w:val="00063F6C"/>
    <w:rsid w:val="00063FF8"/>
    <w:rsid w:val="0006516B"/>
    <w:rsid w:val="00066054"/>
    <w:rsid w:val="00067422"/>
    <w:rsid w:val="000706B5"/>
    <w:rsid w:val="00070C44"/>
    <w:rsid w:val="00070F48"/>
    <w:rsid w:val="0007121F"/>
    <w:rsid w:val="00071DC3"/>
    <w:rsid w:val="000724AD"/>
    <w:rsid w:val="0007259C"/>
    <w:rsid w:val="00073547"/>
    <w:rsid w:val="00073D40"/>
    <w:rsid w:val="00076D35"/>
    <w:rsid w:val="0007731F"/>
    <w:rsid w:val="00077E2D"/>
    <w:rsid w:val="00082976"/>
    <w:rsid w:val="00082AC5"/>
    <w:rsid w:val="000845EC"/>
    <w:rsid w:val="000852AB"/>
    <w:rsid w:val="00086E13"/>
    <w:rsid w:val="00087BB5"/>
    <w:rsid w:val="00090922"/>
    <w:rsid w:val="00092132"/>
    <w:rsid w:val="00092DED"/>
    <w:rsid w:val="00092E1B"/>
    <w:rsid w:val="00093299"/>
    <w:rsid w:val="000940BD"/>
    <w:rsid w:val="00094569"/>
    <w:rsid w:val="00094593"/>
    <w:rsid w:val="00095E97"/>
    <w:rsid w:val="00096355"/>
    <w:rsid w:val="00097396"/>
    <w:rsid w:val="000A01AC"/>
    <w:rsid w:val="000A1196"/>
    <w:rsid w:val="000A18A2"/>
    <w:rsid w:val="000A1F46"/>
    <w:rsid w:val="000A240F"/>
    <w:rsid w:val="000A2991"/>
    <w:rsid w:val="000A2C52"/>
    <w:rsid w:val="000A2E16"/>
    <w:rsid w:val="000A3337"/>
    <w:rsid w:val="000A42A5"/>
    <w:rsid w:val="000A4974"/>
    <w:rsid w:val="000A4DE4"/>
    <w:rsid w:val="000A58FA"/>
    <w:rsid w:val="000A6659"/>
    <w:rsid w:val="000A6F08"/>
    <w:rsid w:val="000A705D"/>
    <w:rsid w:val="000A7161"/>
    <w:rsid w:val="000A777F"/>
    <w:rsid w:val="000B09A3"/>
    <w:rsid w:val="000B0F5A"/>
    <w:rsid w:val="000B28B8"/>
    <w:rsid w:val="000B3069"/>
    <w:rsid w:val="000B3349"/>
    <w:rsid w:val="000B40A6"/>
    <w:rsid w:val="000B5845"/>
    <w:rsid w:val="000B630D"/>
    <w:rsid w:val="000B6405"/>
    <w:rsid w:val="000B7504"/>
    <w:rsid w:val="000B7505"/>
    <w:rsid w:val="000B7580"/>
    <w:rsid w:val="000B7F3E"/>
    <w:rsid w:val="000C0032"/>
    <w:rsid w:val="000C0122"/>
    <w:rsid w:val="000C0E74"/>
    <w:rsid w:val="000C0F64"/>
    <w:rsid w:val="000C1352"/>
    <w:rsid w:val="000C1CED"/>
    <w:rsid w:val="000C2F86"/>
    <w:rsid w:val="000C32AE"/>
    <w:rsid w:val="000C331B"/>
    <w:rsid w:val="000C42D3"/>
    <w:rsid w:val="000C4825"/>
    <w:rsid w:val="000C5333"/>
    <w:rsid w:val="000C57A3"/>
    <w:rsid w:val="000C64D7"/>
    <w:rsid w:val="000C7690"/>
    <w:rsid w:val="000C7F16"/>
    <w:rsid w:val="000D0A9A"/>
    <w:rsid w:val="000D1708"/>
    <w:rsid w:val="000D26B5"/>
    <w:rsid w:val="000D27C5"/>
    <w:rsid w:val="000D2AD3"/>
    <w:rsid w:val="000D4205"/>
    <w:rsid w:val="000D547B"/>
    <w:rsid w:val="000D5D92"/>
    <w:rsid w:val="000D5E6F"/>
    <w:rsid w:val="000D652D"/>
    <w:rsid w:val="000D737D"/>
    <w:rsid w:val="000E048F"/>
    <w:rsid w:val="000E06D3"/>
    <w:rsid w:val="000E16E2"/>
    <w:rsid w:val="000E1953"/>
    <w:rsid w:val="000E279D"/>
    <w:rsid w:val="000E2825"/>
    <w:rsid w:val="000E2EB7"/>
    <w:rsid w:val="000E3A55"/>
    <w:rsid w:val="000E3B43"/>
    <w:rsid w:val="000E4B78"/>
    <w:rsid w:val="000E4D32"/>
    <w:rsid w:val="000E53DC"/>
    <w:rsid w:val="000E5BD7"/>
    <w:rsid w:val="000E5D11"/>
    <w:rsid w:val="000E74C1"/>
    <w:rsid w:val="000E7C61"/>
    <w:rsid w:val="000F0318"/>
    <w:rsid w:val="000F1B47"/>
    <w:rsid w:val="000F1C86"/>
    <w:rsid w:val="000F1E2C"/>
    <w:rsid w:val="000F2291"/>
    <w:rsid w:val="000F28D5"/>
    <w:rsid w:val="000F3D93"/>
    <w:rsid w:val="000F49B5"/>
    <w:rsid w:val="000F4E79"/>
    <w:rsid w:val="000F4E7F"/>
    <w:rsid w:val="000F4F46"/>
    <w:rsid w:val="000F6A43"/>
    <w:rsid w:val="000F7BF2"/>
    <w:rsid w:val="00100A8C"/>
    <w:rsid w:val="00100DA1"/>
    <w:rsid w:val="00101010"/>
    <w:rsid w:val="00102206"/>
    <w:rsid w:val="00102D13"/>
    <w:rsid w:val="001059A3"/>
    <w:rsid w:val="00105EA9"/>
    <w:rsid w:val="001063F7"/>
    <w:rsid w:val="00106525"/>
    <w:rsid w:val="00106CFD"/>
    <w:rsid w:val="00106FBF"/>
    <w:rsid w:val="001074B8"/>
    <w:rsid w:val="001106F6"/>
    <w:rsid w:val="00110B18"/>
    <w:rsid w:val="0011152F"/>
    <w:rsid w:val="00111CA0"/>
    <w:rsid w:val="00113207"/>
    <w:rsid w:val="00113477"/>
    <w:rsid w:val="00113E9C"/>
    <w:rsid w:val="0011491B"/>
    <w:rsid w:val="00114E9D"/>
    <w:rsid w:val="00117A69"/>
    <w:rsid w:val="00117D8F"/>
    <w:rsid w:val="00120BAB"/>
    <w:rsid w:val="001232BB"/>
    <w:rsid w:val="00123E95"/>
    <w:rsid w:val="001246C7"/>
    <w:rsid w:val="00125793"/>
    <w:rsid w:val="00126295"/>
    <w:rsid w:val="001264A3"/>
    <w:rsid w:val="00126932"/>
    <w:rsid w:val="00127095"/>
    <w:rsid w:val="00130226"/>
    <w:rsid w:val="0013072B"/>
    <w:rsid w:val="001308C7"/>
    <w:rsid w:val="001313E2"/>
    <w:rsid w:val="001313E4"/>
    <w:rsid w:val="0013321A"/>
    <w:rsid w:val="00133865"/>
    <w:rsid w:val="00133E5B"/>
    <w:rsid w:val="00134336"/>
    <w:rsid w:val="0013497F"/>
    <w:rsid w:val="0013551C"/>
    <w:rsid w:val="00135A1A"/>
    <w:rsid w:val="0013622B"/>
    <w:rsid w:val="001363E3"/>
    <w:rsid w:val="00136771"/>
    <w:rsid w:val="00136BC5"/>
    <w:rsid w:val="0013763D"/>
    <w:rsid w:val="00137C55"/>
    <w:rsid w:val="00137C6A"/>
    <w:rsid w:val="00137EF4"/>
    <w:rsid w:val="0014037F"/>
    <w:rsid w:val="00140662"/>
    <w:rsid w:val="001412BC"/>
    <w:rsid w:val="0014284E"/>
    <w:rsid w:val="00142C7B"/>
    <w:rsid w:val="001433E2"/>
    <w:rsid w:val="00143671"/>
    <w:rsid w:val="001437E4"/>
    <w:rsid w:val="0014501A"/>
    <w:rsid w:val="001450E7"/>
    <w:rsid w:val="0014627F"/>
    <w:rsid w:val="00146C1A"/>
    <w:rsid w:val="00147124"/>
    <w:rsid w:val="0014712C"/>
    <w:rsid w:val="001471FA"/>
    <w:rsid w:val="00147B1A"/>
    <w:rsid w:val="00147CFC"/>
    <w:rsid w:val="00150707"/>
    <w:rsid w:val="00152234"/>
    <w:rsid w:val="001522C6"/>
    <w:rsid w:val="0015297F"/>
    <w:rsid w:val="00153EC4"/>
    <w:rsid w:val="00154023"/>
    <w:rsid w:val="00154E59"/>
    <w:rsid w:val="00155950"/>
    <w:rsid w:val="00155BC2"/>
    <w:rsid w:val="00156336"/>
    <w:rsid w:val="00156512"/>
    <w:rsid w:val="00156BB5"/>
    <w:rsid w:val="00157712"/>
    <w:rsid w:val="001579CB"/>
    <w:rsid w:val="00160507"/>
    <w:rsid w:val="00160ADE"/>
    <w:rsid w:val="0016279C"/>
    <w:rsid w:val="0016325F"/>
    <w:rsid w:val="0016394A"/>
    <w:rsid w:val="00163ADB"/>
    <w:rsid w:val="00163C3C"/>
    <w:rsid w:val="00163D61"/>
    <w:rsid w:val="00163F63"/>
    <w:rsid w:val="00164400"/>
    <w:rsid w:val="001654FD"/>
    <w:rsid w:val="00165864"/>
    <w:rsid w:val="001661BA"/>
    <w:rsid w:val="00170173"/>
    <w:rsid w:val="001706C6"/>
    <w:rsid w:val="00170EA6"/>
    <w:rsid w:val="00170EB7"/>
    <w:rsid w:val="001710A3"/>
    <w:rsid w:val="0017258D"/>
    <w:rsid w:val="00172845"/>
    <w:rsid w:val="001728AD"/>
    <w:rsid w:val="00173594"/>
    <w:rsid w:val="00174633"/>
    <w:rsid w:val="00174976"/>
    <w:rsid w:val="00174980"/>
    <w:rsid w:val="00176154"/>
    <w:rsid w:val="00177E7E"/>
    <w:rsid w:val="00181032"/>
    <w:rsid w:val="001814A5"/>
    <w:rsid w:val="001832A0"/>
    <w:rsid w:val="001837A3"/>
    <w:rsid w:val="00184E1A"/>
    <w:rsid w:val="00184F21"/>
    <w:rsid w:val="0018521B"/>
    <w:rsid w:val="00185852"/>
    <w:rsid w:val="00186185"/>
    <w:rsid w:val="00186A4D"/>
    <w:rsid w:val="0018775D"/>
    <w:rsid w:val="00187CAC"/>
    <w:rsid w:val="0019057E"/>
    <w:rsid w:val="001905A8"/>
    <w:rsid w:val="0019076B"/>
    <w:rsid w:val="00190B4A"/>
    <w:rsid w:val="00191F28"/>
    <w:rsid w:val="00191F4E"/>
    <w:rsid w:val="001921D1"/>
    <w:rsid w:val="00192657"/>
    <w:rsid w:val="001939C3"/>
    <w:rsid w:val="001940E1"/>
    <w:rsid w:val="00194725"/>
    <w:rsid w:val="00194ADC"/>
    <w:rsid w:val="00194C06"/>
    <w:rsid w:val="00194EF1"/>
    <w:rsid w:val="00194FF9"/>
    <w:rsid w:val="0019529D"/>
    <w:rsid w:val="00195658"/>
    <w:rsid w:val="00196681"/>
    <w:rsid w:val="00196E5A"/>
    <w:rsid w:val="001A3DB4"/>
    <w:rsid w:val="001A4992"/>
    <w:rsid w:val="001A53A7"/>
    <w:rsid w:val="001A59FB"/>
    <w:rsid w:val="001A5E27"/>
    <w:rsid w:val="001A5F8C"/>
    <w:rsid w:val="001A61AC"/>
    <w:rsid w:val="001A6409"/>
    <w:rsid w:val="001A69F4"/>
    <w:rsid w:val="001A734C"/>
    <w:rsid w:val="001A751A"/>
    <w:rsid w:val="001B0F52"/>
    <w:rsid w:val="001B1DA3"/>
    <w:rsid w:val="001B24B7"/>
    <w:rsid w:val="001B2520"/>
    <w:rsid w:val="001B3269"/>
    <w:rsid w:val="001B5313"/>
    <w:rsid w:val="001B57FF"/>
    <w:rsid w:val="001B6980"/>
    <w:rsid w:val="001B795E"/>
    <w:rsid w:val="001C2209"/>
    <w:rsid w:val="001C29B4"/>
    <w:rsid w:val="001C2F52"/>
    <w:rsid w:val="001C3B0E"/>
    <w:rsid w:val="001C43EB"/>
    <w:rsid w:val="001C4C55"/>
    <w:rsid w:val="001C5238"/>
    <w:rsid w:val="001C60D3"/>
    <w:rsid w:val="001C660F"/>
    <w:rsid w:val="001C683B"/>
    <w:rsid w:val="001C6DF9"/>
    <w:rsid w:val="001D0C32"/>
    <w:rsid w:val="001D0E8F"/>
    <w:rsid w:val="001D0FCF"/>
    <w:rsid w:val="001D142B"/>
    <w:rsid w:val="001D1DF3"/>
    <w:rsid w:val="001D3424"/>
    <w:rsid w:val="001D4934"/>
    <w:rsid w:val="001D49F4"/>
    <w:rsid w:val="001D5B32"/>
    <w:rsid w:val="001D60B8"/>
    <w:rsid w:val="001D667D"/>
    <w:rsid w:val="001D6C48"/>
    <w:rsid w:val="001E113F"/>
    <w:rsid w:val="001E289E"/>
    <w:rsid w:val="001E29C3"/>
    <w:rsid w:val="001E3A2A"/>
    <w:rsid w:val="001E4A09"/>
    <w:rsid w:val="001E53B4"/>
    <w:rsid w:val="001E6E3D"/>
    <w:rsid w:val="001E6EDD"/>
    <w:rsid w:val="001E7B93"/>
    <w:rsid w:val="001F090B"/>
    <w:rsid w:val="001F1BC6"/>
    <w:rsid w:val="001F249A"/>
    <w:rsid w:val="001F5924"/>
    <w:rsid w:val="001F6005"/>
    <w:rsid w:val="001F771F"/>
    <w:rsid w:val="001F7AF9"/>
    <w:rsid w:val="002005C6"/>
    <w:rsid w:val="00200679"/>
    <w:rsid w:val="00200AAA"/>
    <w:rsid w:val="0020186E"/>
    <w:rsid w:val="00201DC8"/>
    <w:rsid w:val="0020239F"/>
    <w:rsid w:val="0020292E"/>
    <w:rsid w:val="00202C8D"/>
    <w:rsid w:val="00202EE8"/>
    <w:rsid w:val="00203343"/>
    <w:rsid w:val="002037C4"/>
    <w:rsid w:val="00204500"/>
    <w:rsid w:val="00204789"/>
    <w:rsid w:val="00204833"/>
    <w:rsid w:val="00204C86"/>
    <w:rsid w:val="00205755"/>
    <w:rsid w:val="00205904"/>
    <w:rsid w:val="00206621"/>
    <w:rsid w:val="00206DBD"/>
    <w:rsid w:val="00207781"/>
    <w:rsid w:val="00207B75"/>
    <w:rsid w:val="00207EAE"/>
    <w:rsid w:val="00210B46"/>
    <w:rsid w:val="00210EDC"/>
    <w:rsid w:val="002114D4"/>
    <w:rsid w:val="00211620"/>
    <w:rsid w:val="002125CD"/>
    <w:rsid w:val="00212E01"/>
    <w:rsid w:val="002133DB"/>
    <w:rsid w:val="002139F0"/>
    <w:rsid w:val="00214631"/>
    <w:rsid w:val="00215067"/>
    <w:rsid w:val="00215EED"/>
    <w:rsid w:val="00216FB9"/>
    <w:rsid w:val="0022028C"/>
    <w:rsid w:val="0022030F"/>
    <w:rsid w:val="002207A2"/>
    <w:rsid w:val="00221525"/>
    <w:rsid w:val="00221E1D"/>
    <w:rsid w:val="00222BD6"/>
    <w:rsid w:val="00223246"/>
    <w:rsid w:val="00223432"/>
    <w:rsid w:val="00223577"/>
    <w:rsid w:val="002235C7"/>
    <w:rsid w:val="00223BB7"/>
    <w:rsid w:val="00223C67"/>
    <w:rsid w:val="00225052"/>
    <w:rsid w:val="002250E2"/>
    <w:rsid w:val="002259C6"/>
    <w:rsid w:val="002279C6"/>
    <w:rsid w:val="0023062C"/>
    <w:rsid w:val="002318D2"/>
    <w:rsid w:val="00231B22"/>
    <w:rsid w:val="00231B7B"/>
    <w:rsid w:val="00232C6B"/>
    <w:rsid w:val="00233CE3"/>
    <w:rsid w:val="002348C2"/>
    <w:rsid w:val="00234CE5"/>
    <w:rsid w:val="00234F0B"/>
    <w:rsid w:val="00235A40"/>
    <w:rsid w:val="0023625E"/>
    <w:rsid w:val="00236BA5"/>
    <w:rsid w:val="00236E6B"/>
    <w:rsid w:val="00237554"/>
    <w:rsid w:val="002411A0"/>
    <w:rsid w:val="0024151F"/>
    <w:rsid w:val="002415CC"/>
    <w:rsid w:val="00241BBB"/>
    <w:rsid w:val="00241D8B"/>
    <w:rsid w:val="00242BAE"/>
    <w:rsid w:val="0024313A"/>
    <w:rsid w:val="002432A7"/>
    <w:rsid w:val="002433D3"/>
    <w:rsid w:val="002434E9"/>
    <w:rsid w:val="00244EB5"/>
    <w:rsid w:val="00245354"/>
    <w:rsid w:val="00245C97"/>
    <w:rsid w:val="00246E42"/>
    <w:rsid w:val="0024706C"/>
    <w:rsid w:val="002502CE"/>
    <w:rsid w:val="00250BCC"/>
    <w:rsid w:val="00250E90"/>
    <w:rsid w:val="00251ABA"/>
    <w:rsid w:val="00253539"/>
    <w:rsid w:val="00253D03"/>
    <w:rsid w:val="00254119"/>
    <w:rsid w:val="00254A6B"/>
    <w:rsid w:val="00254E60"/>
    <w:rsid w:val="00255C16"/>
    <w:rsid w:val="00255C53"/>
    <w:rsid w:val="0025625A"/>
    <w:rsid w:val="0025672E"/>
    <w:rsid w:val="0025694A"/>
    <w:rsid w:val="00257D25"/>
    <w:rsid w:val="0026190C"/>
    <w:rsid w:val="00261AE5"/>
    <w:rsid w:val="00262D5E"/>
    <w:rsid w:val="0026315E"/>
    <w:rsid w:val="002634D7"/>
    <w:rsid w:val="002638E8"/>
    <w:rsid w:val="002643F8"/>
    <w:rsid w:val="00264FDF"/>
    <w:rsid w:val="0026506A"/>
    <w:rsid w:val="002653AA"/>
    <w:rsid w:val="00267539"/>
    <w:rsid w:val="002677D6"/>
    <w:rsid w:val="00267F5D"/>
    <w:rsid w:val="0027017C"/>
    <w:rsid w:val="0027085E"/>
    <w:rsid w:val="00270AF5"/>
    <w:rsid w:val="00270B3C"/>
    <w:rsid w:val="002725AF"/>
    <w:rsid w:val="00272D4D"/>
    <w:rsid w:val="00273055"/>
    <w:rsid w:val="00273100"/>
    <w:rsid w:val="002732BE"/>
    <w:rsid w:val="002736F0"/>
    <w:rsid w:val="00273846"/>
    <w:rsid w:val="0027392B"/>
    <w:rsid w:val="00275891"/>
    <w:rsid w:val="00275A77"/>
    <w:rsid w:val="00275EA7"/>
    <w:rsid w:val="002760E2"/>
    <w:rsid w:val="00276ADA"/>
    <w:rsid w:val="0027791E"/>
    <w:rsid w:val="002811D1"/>
    <w:rsid w:val="00281987"/>
    <w:rsid w:val="0028279A"/>
    <w:rsid w:val="00282F53"/>
    <w:rsid w:val="00283132"/>
    <w:rsid w:val="002839F9"/>
    <w:rsid w:val="00284693"/>
    <w:rsid w:val="002856B2"/>
    <w:rsid w:val="00285B5D"/>
    <w:rsid w:val="00285EE7"/>
    <w:rsid w:val="00286819"/>
    <w:rsid w:val="00286E23"/>
    <w:rsid w:val="0029027A"/>
    <w:rsid w:val="0029117F"/>
    <w:rsid w:val="00291B38"/>
    <w:rsid w:val="00292CF9"/>
    <w:rsid w:val="00293877"/>
    <w:rsid w:val="00294A82"/>
    <w:rsid w:val="00295033"/>
    <w:rsid w:val="00295824"/>
    <w:rsid w:val="002963DC"/>
    <w:rsid w:val="002A0095"/>
    <w:rsid w:val="002A1379"/>
    <w:rsid w:val="002A15B0"/>
    <w:rsid w:val="002A26C1"/>
    <w:rsid w:val="002A454D"/>
    <w:rsid w:val="002A480D"/>
    <w:rsid w:val="002A4A66"/>
    <w:rsid w:val="002A5917"/>
    <w:rsid w:val="002A727E"/>
    <w:rsid w:val="002A7C28"/>
    <w:rsid w:val="002B020E"/>
    <w:rsid w:val="002B0E02"/>
    <w:rsid w:val="002B0FC8"/>
    <w:rsid w:val="002B11CD"/>
    <w:rsid w:val="002B11F2"/>
    <w:rsid w:val="002B40B8"/>
    <w:rsid w:val="002B410E"/>
    <w:rsid w:val="002B4636"/>
    <w:rsid w:val="002B5133"/>
    <w:rsid w:val="002C0104"/>
    <w:rsid w:val="002C0626"/>
    <w:rsid w:val="002C1D07"/>
    <w:rsid w:val="002C27B7"/>
    <w:rsid w:val="002C2B3B"/>
    <w:rsid w:val="002C2FCB"/>
    <w:rsid w:val="002C3423"/>
    <w:rsid w:val="002C42AB"/>
    <w:rsid w:val="002C47D1"/>
    <w:rsid w:val="002C4E7C"/>
    <w:rsid w:val="002C5769"/>
    <w:rsid w:val="002C5EAA"/>
    <w:rsid w:val="002C729A"/>
    <w:rsid w:val="002C76B3"/>
    <w:rsid w:val="002D013C"/>
    <w:rsid w:val="002D05E3"/>
    <w:rsid w:val="002D0A5F"/>
    <w:rsid w:val="002D1FA2"/>
    <w:rsid w:val="002D2538"/>
    <w:rsid w:val="002D360F"/>
    <w:rsid w:val="002D3C16"/>
    <w:rsid w:val="002D5562"/>
    <w:rsid w:val="002D6BDB"/>
    <w:rsid w:val="002E0869"/>
    <w:rsid w:val="002E240F"/>
    <w:rsid w:val="002E3902"/>
    <w:rsid w:val="002E428D"/>
    <w:rsid w:val="002E5FDF"/>
    <w:rsid w:val="002E63B9"/>
    <w:rsid w:val="002E7275"/>
    <w:rsid w:val="002E753D"/>
    <w:rsid w:val="002E7946"/>
    <w:rsid w:val="002F0D18"/>
    <w:rsid w:val="002F13C8"/>
    <w:rsid w:val="002F23BE"/>
    <w:rsid w:val="002F257A"/>
    <w:rsid w:val="002F2DF3"/>
    <w:rsid w:val="002F387D"/>
    <w:rsid w:val="002F3B78"/>
    <w:rsid w:val="002F3EAE"/>
    <w:rsid w:val="002F5CEB"/>
    <w:rsid w:val="002F7054"/>
    <w:rsid w:val="002F781F"/>
    <w:rsid w:val="003004FD"/>
    <w:rsid w:val="00300C21"/>
    <w:rsid w:val="00301AD0"/>
    <w:rsid w:val="00301EAC"/>
    <w:rsid w:val="0030200D"/>
    <w:rsid w:val="0030294A"/>
    <w:rsid w:val="003034F6"/>
    <w:rsid w:val="00303AFF"/>
    <w:rsid w:val="00303B5F"/>
    <w:rsid w:val="00304BC8"/>
    <w:rsid w:val="0030566E"/>
    <w:rsid w:val="003057A4"/>
    <w:rsid w:val="003059F4"/>
    <w:rsid w:val="00305CEC"/>
    <w:rsid w:val="00305E6A"/>
    <w:rsid w:val="003064D9"/>
    <w:rsid w:val="00306692"/>
    <w:rsid w:val="00307389"/>
    <w:rsid w:val="00307A4D"/>
    <w:rsid w:val="00307CF8"/>
    <w:rsid w:val="00307FAC"/>
    <w:rsid w:val="003104EF"/>
    <w:rsid w:val="00310FB7"/>
    <w:rsid w:val="00311388"/>
    <w:rsid w:val="0031162B"/>
    <w:rsid w:val="00311DDA"/>
    <w:rsid w:val="003123D6"/>
    <w:rsid w:val="00312E5A"/>
    <w:rsid w:val="0031426C"/>
    <w:rsid w:val="003164E1"/>
    <w:rsid w:val="003165C2"/>
    <w:rsid w:val="003177B2"/>
    <w:rsid w:val="00321290"/>
    <w:rsid w:val="0032130B"/>
    <w:rsid w:val="00322024"/>
    <w:rsid w:val="00322207"/>
    <w:rsid w:val="00322508"/>
    <w:rsid w:val="00322686"/>
    <w:rsid w:val="003227DC"/>
    <w:rsid w:val="00322A8A"/>
    <w:rsid w:val="00322CE4"/>
    <w:rsid w:val="003237A3"/>
    <w:rsid w:val="0032398B"/>
    <w:rsid w:val="00324505"/>
    <w:rsid w:val="003246C2"/>
    <w:rsid w:val="003251D6"/>
    <w:rsid w:val="003258A9"/>
    <w:rsid w:val="00325E42"/>
    <w:rsid w:val="00326ABA"/>
    <w:rsid w:val="0032734B"/>
    <w:rsid w:val="00327900"/>
    <w:rsid w:val="00331FFB"/>
    <w:rsid w:val="0033220A"/>
    <w:rsid w:val="003323DA"/>
    <w:rsid w:val="00333A31"/>
    <w:rsid w:val="00334229"/>
    <w:rsid w:val="00334F92"/>
    <w:rsid w:val="00335F10"/>
    <w:rsid w:val="003369B3"/>
    <w:rsid w:val="00337E9C"/>
    <w:rsid w:val="003403D8"/>
    <w:rsid w:val="00340E2D"/>
    <w:rsid w:val="00341117"/>
    <w:rsid w:val="0034139A"/>
    <w:rsid w:val="00341505"/>
    <w:rsid w:val="0034175C"/>
    <w:rsid w:val="00341F62"/>
    <w:rsid w:val="00342A79"/>
    <w:rsid w:val="0034397F"/>
    <w:rsid w:val="00343A30"/>
    <w:rsid w:val="00344A91"/>
    <w:rsid w:val="00345930"/>
    <w:rsid w:val="00346807"/>
    <w:rsid w:val="0034736B"/>
    <w:rsid w:val="00347414"/>
    <w:rsid w:val="003476F6"/>
    <w:rsid w:val="003476FE"/>
    <w:rsid w:val="003508F3"/>
    <w:rsid w:val="0035130E"/>
    <w:rsid w:val="0035156A"/>
    <w:rsid w:val="00351F83"/>
    <w:rsid w:val="00352202"/>
    <w:rsid w:val="003528C5"/>
    <w:rsid w:val="003530F0"/>
    <w:rsid w:val="00353F3B"/>
    <w:rsid w:val="00354348"/>
    <w:rsid w:val="00354EED"/>
    <w:rsid w:val="0035504A"/>
    <w:rsid w:val="00356738"/>
    <w:rsid w:val="0035677A"/>
    <w:rsid w:val="00357523"/>
    <w:rsid w:val="00357962"/>
    <w:rsid w:val="003579D2"/>
    <w:rsid w:val="00361C0E"/>
    <w:rsid w:val="003623FC"/>
    <w:rsid w:val="00363C7C"/>
    <w:rsid w:val="00363D8D"/>
    <w:rsid w:val="003667F3"/>
    <w:rsid w:val="00366BC6"/>
    <w:rsid w:val="00366C56"/>
    <w:rsid w:val="00367266"/>
    <w:rsid w:val="0037075C"/>
    <w:rsid w:val="003711AA"/>
    <w:rsid w:val="00372A3B"/>
    <w:rsid w:val="003738EA"/>
    <w:rsid w:val="003744CB"/>
    <w:rsid w:val="0037459B"/>
    <w:rsid w:val="00374A1D"/>
    <w:rsid w:val="00374ADF"/>
    <w:rsid w:val="00375877"/>
    <w:rsid w:val="00376DC7"/>
    <w:rsid w:val="00377F35"/>
    <w:rsid w:val="003806A7"/>
    <w:rsid w:val="00380B09"/>
    <w:rsid w:val="00381FBD"/>
    <w:rsid w:val="00382AFD"/>
    <w:rsid w:val="00382D2C"/>
    <w:rsid w:val="003839A9"/>
    <w:rsid w:val="003855D1"/>
    <w:rsid w:val="00386D5F"/>
    <w:rsid w:val="00387A71"/>
    <w:rsid w:val="003902FF"/>
    <w:rsid w:val="0039043A"/>
    <w:rsid w:val="00390A67"/>
    <w:rsid w:val="0039374B"/>
    <w:rsid w:val="00394058"/>
    <w:rsid w:val="00394C02"/>
    <w:rsid w:val="00395084"/>
    <w:rsid w:val="003964FD"/>
    <w:rsid w:val="003965A8"/>
    <w:rsid w:val="003A0017"/>
    <w:rsid w:val="003A00FF"/>
    <w:rsid w:val="003A03AE"/>
    <w:rsid w:val="003A0A74"/>
    <w:rsid w:val="003A0A94"/>
    <w:rsid w:val="003A190A"/>
    <w:rsid w:val="003A234F"/>
    <w:rsid w:val="003A25CB"/>
    <w:rsid w:val="003A3559"/>
    <w:rsid w:val="003A5F2E"/>
    <w:rsid w:val="003A7035"/>
    <w:rsid w:val="003A7C2C"/>
    <w:rsid w:val="003B0EA4"/>
    <w:rsid w:val="003B1567"/>
    <w:rsid w:val="003B1C2E"/>
    <w:rsid w:val="003B1D81"/>
    <w:rsid w:val="003B1D99"/>
    <w:rsid w:val="003B200C"/>
    <w:rsid w:val="003B27F5"/>
    <w:rsid w:val="003B2B89"/>
    <w:rsid w:val="003B3C7C"/>
    <w:rsid w:val="003B49D2"/>
    <w:rsid w:val="003B556C"/>
    <w:rsid w:val="003B580F"/>
    <w:rsid w:val="003B5D21"/>
    <w:rsid w:val="003B6772"/>
    <w:rsid w:val="003B68B0"/>
    <w:rsid w:val="003B6FAB"/>
    <w:rsid w:val="003B71B2"/>
    <w:rsid w:val="003B773F"/>
    <w:rsid w:val="003B7BCA"/>
    <w:rsid w:val="003C049D"/>
    <w:rsid w:val="003C04C2"/>
    <w:rsid w:val="003C0CCC"/>
    <w:rsid w:val="003C289C"/>
    <w:rsid w:val="003C3626"/>
    <w:rsid w:val="003C423C"/>
    <w:rsid w:val="003C6677"/>
    <w:rsid w:val="003C6BA0"/>
    <w:rsid w:val="003C716C"/>
    <w:rsid w:val="003C7D31"/>
    <w:rsid w:val="003D1072"/>
    <w:rsid w:val="003D1359"/>
    <w:rsid w:val="003D1900"/>
    <w:rsid w:val="003D1A51"/>
    <w:rsid w:val="003D210E"/>
    <w:rsid w:val="003D29B0"/>
    <w:rsid w:val="003D3099"/>
    <w:rsid w:val="003D309A"/>
    <w:rsid w:val="003D33C5"/>
    <w:rsid w:val="003D34AA"/>
    <w:rsid w:val="003D4E3E"/>
    <w:rsid w:val="003D54A6"/>
    <w:rsid w:val="003D76C6"/>
    <w:rsid w:val="003E1027"/>
    <w:rsid w:val="003E1850"/>
    <w:rsid w:val="003E187A"/>
    <w:rsid w:val="003E397A"/>
    <w:rsid w:val="003E3A50"/>
    <w:rsid w:val="003E46E3"/>
    <w:rsid w:val="003E54F3"/>
    <w:rsid w:val="003E5F7D"/>
    <w:rsid w:val="003F0E80"/>
    <w:rsid w:val="003F18BE"/>
    <w:rsid w:val="003F2429"/>
    <w:rsid w:val="003F2914"/>
    <w:rsid w:val="003F2A29"/>
    <w:rsid w:val="003F2F18"/>
    <w:rsid w:val="003F49ED"/>
    <w:rsid w:val="003F5ED9"/>
    <w:rsid w:val="003F5F2E"/>
    <w:rsid w:val="003F7240"/>
    <w:rsid w:val="003F77B0"/>
    <w:rsid w:val="003F78CC"/>
    <w:rsid w:val="004007D3"/>
    <w:rsid w:val="004009D5"/>
    <w:rsid w:val="00401A9D"/>
    <w:rsid w:val="00401E50"/>
    <w:rsid w:val="00402937"/>
    <w:rsid w:val="00403117"/>
    <w:rsid w:val="004056D5"/>
    <w:rsid w:val="00405812"/>
    <w:rsid w:val="00405900"/>
    <w:rsid w:val="00405944"/>
    <w:rsid w:val="00405E60"/>
    <w:rsid w:val="00406342"/>
    <w:rsid w:val="00410781"/>
    <w:rsid w:val="00410A77"/>
    <w:rsid w:val="00411B42"/>
    <w:rsid w:val="00411EE0"/>
    <w:rsid w:val="00412AD4"/>
    <w:rsid w:val="00413737"/>
    <w:rsid w:val="00413AD3"/>
    <w:rsid w:val="00413D31"/>
    <w:rsid w:val="004142D2"/>
    <w:rsid w:val="00414655"/>
    <w:rsid w:val="004163CD"/>
    <w:rsid w:val="00416584"/>
    <w:rsid w:val="00417477"/>
    <w:rsid w:val="004177A2"/>
    <w:rsid w:val="00420676"/>
    <w:rsid w:val="004208F3"/>
    <w:rsid w:val="0042242D"/>
    <w:rsid w:val="00422748"/>
    <w:rsid w:val="0042289E"/>
    <w:rsid w:val="0042306E"/>
    <w:rsid w:val="004234D6"/>
    <w:rsid w:val="00423D21"/>
    <w:rsid w:val="00424FE4"/>
    <w:rsid w:val="00425609"/>
    <w:rsid w:val="00426167"/>
    <w:rsid w:val="004273A5"/>
    <w:rsid w:val="0043006A"/>
    <w:rsid w:val="00434714"/>
    <w:rsid w:val="004355C2"/>
    <w:rsid w:val="00435D4A"/>
    <w:rsid w:val="00436F4C"/>
    <w:rsid w:val="004377A1"/>
    <w:rsid w:val="004400EB"/>
    <w:rsid w:val="00440A22"/>
    <w:rsid w:val="0044191F"/>
    <w:rsid w:val="00441FED"/>
    <w:rsid w:val="00442D88"/>
    <w:rsid w:val="00443875"/>
    <w:rsid w:val="00444329"/>
    <w:rsid w:val="004451F4"/>
    <w:rsid w:val="00445F75"/>
    <w:rsid w:val="004463BD"/>
    <w:rsid w:val="00446E37"/>
    <w:rsid w:val="00450638"/>
    <w:rsid w:val="00450DF8"/>
    <w:rsid w:val="00451960"/>
    <w:rsid w:val="00451E4B"/>
    <w:rsid w:val="00452190"/>
    <w:rsid w:val="00453601"/>
    <w:rsid w:val="00453CF6"/>
    <w:rsid w:val="004556DE"/>
    <w:rsid w:val="004564BE"/>
    <w:rsid w:val="004575E0"/>
    <w:rsid w:val="00457EF5"/>
    <w:rsid w:val="00460C29"/>
    <w:rsid w:val="004615B3"/>
    <w:rsid w:val="00464135"/>
    <w:rsid w:val="004642D1"/>
    <w:rsid w:val="004649FE"/>
    <w:rsid w:val="00464AC1"/>
    <w:rsid w:val="0046662C"/>
    <w:rsid w:val="004670A5"/>
    <w:rsid w:val="00467BAB"/>
    <w:rsid w:val="004708D5"/>
    <w:rsid w:val="00471205"/>
    <w:rsid w:val="00471559"/>
    <w:rsid w:val="00471C0E"/>
    <w:rsid w:val="00472009"/>
    <w:rsid w:val="00472876"/>
    <w:rsid w:val="00472977"/>
    <w:rsid w:val="0047327F"/>
    <w:rsid w:val="00473309"/>
    <w:rsid w:val="004735F3"/>
    <w:rsid w:val="00473F92"/>
    <w:rsid w:val="0047442A"/>
    <w:rsid w:val="0047478F"/>
    <w:rsid w:val="00474DDF"/>
    <w:rsid w:val="00475020"/>
    <w:rsid w:val="0047644A"/>
    <w:rsid w:val="00476D92"/>
    <w:rsid w:val="004774C4"/>
    <w:rsid w:val="00480C83"/>
    <w:rsid w:val="00480FD0"/>
    <w:rsid w:val="00481825"/>
    <w:rsid w:val="00482026"/>
    <w:rsid w:val="004824A7"/>
    <w:rsid w:val="00482BF1"/>
    <w:rsid w:val="00483B10"/>
    <w:rsid w:val="004848A3"/>
    <w:rsid w:val="00484CEF"/>
    <w:rsid w:val="004852B1"/>
    <w:rsid w:val="004861E7"/>
    <w:rsid w:val="00486587"/>
    <w:rsid w:val="004868E8"/>
    <w:rsid w:val="00486C35"/>
    <w:rsid w:val="004874C3"/>
    <w:rsid w:val="0048758B"/>
    <w:rsid w:val="00487D6B"/>
    <w:rsid w:val="00487FA5"/>
    <w:rsid w:val="00490967"/>
    <w:rsid w:val="00490B9C"/>
    <w:rsid w:val="00491037"/>
    <w:rsid w:val="00491266"/>
    <w:rsid w:val="004918F2"/>
    <w:rsid w:val="00491F01"/>
    <w:rsid w:val="00493438"/>
    <w:rsid w:val="004934E7"/>
    <w:rsid w:val="00494349"/>
    <w:rsid w:val="00494EEC"/>
    <w:rsid w:val="0049549B"/>
    <w:rsid w:val="00497531"/>
    <w:rsid w:val="00497AA5"/>
    <w:rsid w:val="004A040C"/>
    <w:rsid w:val="004A047D"/>
    <w:rsid w:val="004A06AB"/>
    <w:rsid w:val="004A0F98"/>
    <w:rsid w:val="004A1460"/>
    <w:rsid w:val="004A2AE7"/>
    <w:rsid w:val="004A4497"/>
    <w:rsid w:val="004A5465"/>
    <w:rsid w:val="004A5955"/>
    <w:rsid w:val="004A641D"/>
    <w:rsid w:val="004A6E5F"/>
    <w:rsid w:val="004A711C"/>
    <w:rsid w:val="004A76D1"/>
    <w:rsid w:val="004A7BEE"/>
    <w:rsid w:val="004B02E6"/>
    <w:rsid w:val="004B1261"/>
    <w:rsid w:val="004B12AE"/>
    <w:rsid w:val="004B14B8"/>
    <w:rsid w:val="004B2E37"/>
    <w:rsid w:val="004B35F8"/>
    <w:rsid w:val="004B3D97"/>
    <w:rsid w:val="004B449A"/>
    <w:rsid w:val="004B4AB2"/>
    <w:rsid w:val="004B6322"/>
    <w:rsid w:val="004B71DA"/>
    <w:rsid w:val="004B79BF"/>
    <w:rsid w:val="004B7C64"/>
    <w:rsid w:val="004B7CB4"/>
    <w:rsid w:val="004B7E95"/>
    <w:rsid w:val="004C0364"/>
    <w:rsid w:val="004C04CF"/>
    <w:rsid w:val="004C04D8"/>
    <w:rsid w:val="004C0FB1"/>
    <w:rsid w:val="004C21E4"/>
    <w:rsid w:val="004C2CC8"/>
    <w:rsid w:val="004C362E"/>
    <w:rsid w:val="004C3B77"/>
    <w:rsid w:val="004C4080"/>
    <w:rsid w:val="004C4678"/>
    <w:rsid w:val="004C4E48"/>
    <w:rsid w:val="004C5128"/>
    <w:rsid w:val="004C58CA"/>
    <w:rsid w:val="004C61B3"/>
    <w:rsid w:val="004C738B"/>
    <w:rsid w:val="004C7A2B"/>
    <w:rsid w:val="004D00F9"/>
    <w:rsid w:val="004D0E80"/>
    <w:rsid w:val="004D0EED"/>
    <w:rsid w:val="004D3D2B"/>
    <w:rsid w:val="004D4604"/>
    <w:rsid w:val="004D5434"/>
    <w:rsid w:val="004D5549"/>
    <w:rsid w:val="004D5650"/>
    <w:rsid w:val="004D5FF1"/>
    <w:rsid w:val="004D692F"/>
    <w:rsid w:val="004D75A8"/>
    <w:rsid w:val="004D7C84"/>
    <w:rsid w:val="004E082E"/>
    <w:rsid w:val="004E0FA9"/>
    <w:rsid w:val="004E3FF0"/>
    <w:rsid w:val="004E4BB7"/>
    <w:rsid w:val="004E4BC1"/>
    <w:rsid w:val="004E54B0"/>
    <w:rsid w:val="004E58B5"/>
    <w:rsid w:val="004E5C6A"/>
    <w:rsid w:val="004E65B5"/>
    <w:rsid w:val="004E6DD0"/>
    <w:rsid w:val="004E6EE1"/>
    <w:rsid w:val="004E7011"/>
    <w:rsid w:val="004E71F1"/>
    <w:rsid w:val="004E72AB"/>
    <w:rsid w:val="004F1A14"/>
    <w:rsid w:val="004F1A24"/>
    <w:rsid w:val="004F1DA6"/>
    <w:rsid w:val="004F1FB3"/>
    <w:rsid w:val="004F208F"/>
    <w:rsid w:val="004F2202"/>
    <w:rsid w:val="004F3317"/>
    <w:rsid w:val="004F3348"/>
    <w:rsid w:val="004F3A0C"/>
    <w:rsid w:val="004F437A"/>
    <w:rsid w:val="004F496D"/>
    <w:rsid w:val="004F4BD6"/>
    <w:rsid w:val="004F4D3E"/>
    <w:rsid w:val="004F5D45"/>
    <w:rsid w:val="004F5F28"/>
    <w:rsid w:val="004F650F"/>
    <w:rsid w:val="004F73E6"/>
    <w:rsid w:val="004F74CF"/>
    <w:rsid w:val="004F7A5A"/>
    <w:rsid w:val="00500B73"/>
    <w:rsid w:val="0050178D"/>
    <w:rsid w:val="005019B8"/>
    <w:rsid w:val="00502ED4"/>
    <w:rsid w:val="00502F02"/>
    <w:rsid w:val="005039C9"/>
    <w:rsid w:val="0050552E"/>
    <w:rsid w:val="00505664"/>
    <w:rsid w:val="005058D3"/>
    <w:rsid w:val="005062A2"/>
    <w:rsid w:val="00506B3B"/>
    <w:rsid w:val="00506E03"/>
    <w:rsid w:val="00507722"/>
    <w:rsid w:val="005115BA"/>
    <w:rsid w:val="005120B4"/>
    <w:rsid w:val="00512F18"/>
    <w:rsid w:val="00513073"/>
    <w:rsid w:val="00513675"/>
    <w:rsid w:val="005155BA"/>
    <w:rsid w:val="005158EB"/>
    <w:rsid w:val="00515CFA"/>
    <w:rsid w:val="00515DB6"/>
    <w:rsid w:val="00516241"/>
    <w:rsid w:val="00516831"/>
    <w:rsid w:val="005179EC"/>
    <w:rsid w:val="005209C2"/>
    <w:rsid w:val="0052107C"/>
    <w:rsid w:val="005222BC"/>
    <w:rsid w:val="00522BBB"/>
    <w:rsid w:val="005247A7"/>
    <w:rsid w:val="00524CB6"/>
    <w:rsid w:val="005250C6"/>
    <w:rsid w:val="0052566A"/>
    <w:rsid w:val="005262D9"/>
    <w:rsid w:val="00526560"/>
    <w:rsid w:val="00526CB7"/>
    <w:rsid w:val="00527B4D"/>
    <w:rsid w:val="00531C0B"/>
    <w:rsid w:val="00531C19"/>
    <w:rsid w:val="00531D58"/>
    <w:rsid w:val="00532266"/>
    <w:rsid w:val="005328DF"/>
    <w:rsid w:val="0053349E"/>
    <w:rsid w:val="0053439C"/>
    <w:rsid w:val="005345C4"/>
    <w:rsid w:val="00534EE9"/>
    <w:rsid w:val="00535294"/>
    <w:rsid w:val="00535985"/>
    <w:rsid w:val="00537284"/>
    <w:rsid w:val="00537E0C"/>
    <w:rsid w:val="005416EE"/>
    <w:rsid w:val="00541E7A"/>
    <w:rsid w:val="005424D1"/>
    <w:rsid w:val="00543093"/>
    <w:rsid w:val="0054384B"/>
    <w:rsid w:val="00545498"/>
    <w:rsid w:val="00545811"/>
    <w:rsid w:val="00545C58"/>
    <w:rsid w:val="00545F8F"/>
    <w:rsid w:val="00547794"/>
    <w:rsid w:val="00550C40"/>
    <w:rsid w:val="00551EA4"/>
    <w:rsid w:val="0055317C"/>
    <w:rsid w:val="0055388E"/>
    <w:rsid w:val="0055396A"/>
    <w:rsid w:val="00553DA2"/>
    <w:rsid w:val="0055785B"/>
    <w:rsid w:val="00557D83"/>
    <w:rsid w:val="00557DDB"/>
    <w:rsid w:val="005602B6"/>
    <w:rsid w:val="005603E5"/>
    <w:rsid w:val="00560E54"/>
    <w:rsid w:val="00561765"/>
    <w:rsid w:val="00562498"/>
    <w:rsid w:val="00563307"/>
    <w:rsid w:val="0056359F"/>
    <w:rsid w:val="00563D6D"/>
    <w:rsid w:val="0056434F"/>
    <w:rsid w:val="00565625"/>
    <w:rsid w:val="00566264"/>
    <w:rsid w:val="0056758E"/>
    <w:rsid w:val="005675AD"/>
    <w:rsid w:val="00567C56"/>
    <w:rsid w:val="00572592"/>
    <w:rsid w:val="00572A79"/>
    <w:rsid w:val="00573417"/>
    <w:rsid w:val="0057375D"/>
    <w:rsid w:val="00573D3E"/>
    <w:rsid w:val="00574F6E"/>
    <w:rsid w:val="005776E5"/>
    <w:rsid w:val="00577DF7"/>
    <w:rsid w:val="00580A80"/>
    <w:rsid w:val="0058191A"/>
    <w:rsid w:val="00581D43"/>
    <w:rsid w:val="00581D5E"/>
    <w:rsid w:val="00581FEB"/>
    <w:rsid w:val="00582913"/>
    <w:rsid w:val="00582B0C"/>
    <w:rsid w:val="00583132"/>
    <w:rsid w:val="005832C4"/>
    <w:rsid w:val="0058349B"/>
    <w:rsid w:val="005839AE"/>
    <w:rsid w:val="00583D30"/>
    <w:rsid w:val="00584677"/>
    <w:rsid w:val="005850BA"/>
    <w:rsid w:val="0058515F"/>
    <w:rsid w:val="00585377"/>
    <w:rsid w:val="00585398"/>
    <w:rsid w:val="0058579E"/>
    <w:rsid w:val="00585A37"/>
    <w:rsid w:val="00587639"/>
    <w:rsid w:val="00590488"/>
    <w:rsid w:val="00591A25"/>
    <w:rsid w:val="00591C19"/>
    <w:rsid w:val="00591C28"/>
    <w:rsid w:val="00592E2E"/>
    <w:rsid w:val="00595A8A"/>
    <w:rsid w:val="00595FE7"/>
    <w:rsid w:val="0059622E"/>
    <w:rsid w:val="005963C3"/>
    <w:rsid w:val="00597406"/>
    <w:rsid w:val="00597B1E"/>
    <w:rsid w:val="005A0281"/>
    <w:rsid w:val="005A1028"/>
    <w:rsid w:val="005A10FB"/>
    <w:rsid w:val="005A12A4"/>
    <w:rsid w:val="005A1AF0"/>
    <w:rsid w:val="005A1B4E"/>
    <w:rsid w:val="005A1CAA"/>
    <w:rsid w:val="005A1D7A"/>
    <w:rsid w:val="005A272A"/>
    <w:rsid w:val="005A2C0D"/>
    <w:rsid w:val="005A3138"/>
    <w:rsid w:val="005A448A"/>
    <w:rsid w:val="005A462C"/>
    <w:rsid w:val="005A464A"/>
    <w:rsid w:val="005A47CE"/>
    <w:rsid w:val="005A4A11"/>
    <w:rsid w:val="005A572E"/>
    <w:rsid w:val="005A574B"/>
    <w:rsid w:val="005A6080"/>
    <w:rsid w:val="005A6851"/>
    <w:rsid w:val="005A7545"/>
    <w:rsid w:val="005B01D9"/>
    <w:rsid w:val="005B0A7E"/>
    <w:rsid w:val="005B0C5B"/>
    <w:rsid w:val="005B0DE8"/>
    <w:rsid w:val="005B147E"/>
    <w:rsid w:val="005B180A"/>
    <w:rsid w:val="005B2B4B"/>
    <w:rsid w:val="005B34A9"/>
    <w:rsid w:val="005B3DB9"/>
    <w:rsid w:val="005B5FE9"/>
    <w:rsid w:val="005B671A"/>
    <w:rsid w:val="005C0227"/>
    <w:rsid w:val="005C0739"/>
    <w:rsid w:val="005C0F2D"/>
    <w:rsid w:val="005C11EE"/>
    <w:rsid w:val="005C194A"/>
    <w:rsid w:val="005C1EC2"/>
    <w:rsid w:val="005C2CFC"/>
    <w:rsid w:val="005C2D1B"/>
    <w:rsid w:val="005C3D18"/>
    <w:rsid w:val="005C49CF"/>
    <w:rsid w:val="005C4B0B"/>
    <w:rsid w:val="005C4EF2"/>
    <w:rsid w:val="005C53D5"/>
    <w:rsid w:val="005C5D59"/>
    <w:rsid w:val="005C6F5A"/>
    <w:rsid w:val="005C7183"/>
    <w:rsid w:val="005D0A6E"/>
    <w:rsid w:val="005D0D29"/>
    <w:rsid w:val="005D0D5A"/>
    <w:rsid w:val="005D1208"/>
    <w:rsid w:val="005D1405"/>
    <w:rsid w:val="005D235B"/>
    <w:rsid w:val="005D2708"/>
    <w:rsid w:val="005D3001"/>
    <w:rsid w:val="005D31E3"/>
    <w:rsid w:val="005D360D"/>
    <w:rsid w:val="005D4133"/>
    <w:rsid w:val="005D4388"/>
    <w:rsid w:val="005D4896"/>
    <w:rsid w:val="005D4B17"/>
    <w:rsid w:val="005D523E"/>
    <w:rsid w:val="005D5580"/>
    <w:rsid w:val="005D5FC3"/>
    <w:rsid w:val="005D61E3"/>
    <w:rsid w:val="005E0A5E"/>
    <w:rsid w:val="005E0E28"/>
    <w:rsid w:val="005E1979"/>
    <w:rsid w:val="005E1F79"/>
    <w:rsid w:val="005E1FB6"/>
    <w:rsid w:val="005E3CD9"/>
    <w:rsid w:val="005E3D64"/>
    <w:rsid w:val="005E46E9"/>
    <w:rsid w:val="005E4A7E"/>
    <w:rsid w:val="005E53EB"/>
    <w:rsid w:val="005E6BCC"/>
    <w:rsid w:val="005E6FE8"/>
    <w:rsid w:val="005E7545"/>
    <w:rsid w:val="005E796C"/>
    <w:rsid w:val="005F01AF"/>
    <w:rsid w:val="005F0DDC"/>
    <w:rsid w:val="005F2B06"/>
    <w:rsid w:val="005F3185"/>
    <w:rsid w:val="005F4C09"/>
    <w:rsid w:val="005F4ED5"/>
    <w:rsid w:val="005F5067"/>
    <w:rsid w:val="005F513B"/>
    <w:rsid w:val="005F66CD"/>
    <w:rsid w:val="005F6C97"/>
    <w:rsid w:val="005F6F0D"/>
    <w:rsid w:val="005F6FC1"/>
    <w:rsid w:val="005F7294"/>
    <w:rsid w:val="005F73D9"/>
    <w:rsid w:val="00601304"/>
    <w:rsid w:val="0060197C"/>
    <w:rsid w:val="006030A6"/>
    <w:rsid w:val="0060316D"/>
    <w:rsid w:val="006036BC"/>
    <w:rsid w:val="0060644E"/>
    <w:rsid w:val="00606FDE"/>
    <w:rsid w:val="006117AB"/>
    <w:rsid w:val="00611C29"/>
    <w:rsid w:val="00611C91"/>
    <w:rsid w:val="00612059"/>
    <w:rsid w:val="00612C2D"/>
    <w:rsid w:val="00613C99"/>
    <w:rsid w:val="006148A0"/>
    <w:rsid w:val="00614986"/>
    <w:rsid w:val="00615134"/>
    <w:rsid w:val="0061582E"/>
    <w:rsid w:val="00615C94"/>
    <w:rsid w:val="0061658E"/>
    <w:rsid w:val="00616F4D"/>
    <w:rsid w:val="006176A8"/>
    <w:rsid w:val="0062098E"/>
    <w:rsid w:val="00620D0E"/>
    <w:rsid w:val="00620E0C"/>
    <w:rsid w:val="006212C6"/>
    <w:rsid w:val="006213DF"/>
    <w:rsid w:val="006222D2"/>
    <w:rsid w:val="0062234B"/>
    <w:rsid w:val="00624607"/>
    <w:rsid w:val="006247D0"/>
    <w:rsid w:val="00624857"/>
    <w:rsid w:val="00624EAE"/>
    <w:rsid w:val="00625DE4"/>
    <w:rsid w:val="00626DA5"/>
    <w:rsid w:val="00627CCB"/>
    <w:rsid w:val="006303B2"/>
    <w:rsid w:val="00632303"/>
    <w:rsid w:val="0063262B"/>
    <w:rsid w:val="00632D9C"/>
    <w:rsid w:val="00634658"/>
    <w:rsid w:val="00634E0E"/>
    <w:rsid w:val="00635C51"/>
    <w:rsid w:val="00636145"/>
    <w:rsid w:val="006363B7"/>
    <w:rsid w:val="006366D9"/>
    <w:rsid w:val="006367E6"/>
    <w:rsid w:val="0063683B"/>
    <w:rsid w:val="0063687F"/>
    <w:rsid w:val="00637296"/>
    <w:rsid w:val="00637D20"/>
    <w:rsid w:val="00641C4E"/>
    <w:rsid w:val="00642160"/>
    <w:rsid w:val="006421D9"/>
    <w:rsid w:val="0064258C"/>
    <w:rsid w:val="00642982"/>
    <w:rsid w:val="00642CCE"/>
    <w:rsid w:val="00643091"/>
    <w:rsid w:val="00643191"/>
    <w:rsid w:val="00643954"/>
    <w:rsid w:val="00643E1C"/>
    <w:rsid w:val="00644647"/>
    <w:rsid w:val="0064494A"/>
    <w:rsid w:val="00644A61"/>
    <w:rsid w:val="00645F51"/>
    <w:rsid w:val="00646F66"/>
    <w:rsid w:val="0064720F"/>
    <w:rsid w:val="0064730D"/>
    <w:rsid w:val="006477B1"/>
    <w:rsid w:val="006506AD"/>
    <w:rsid w:val="00650950"/>
    <w:rsid w:val="00650A37"/>
    <w:rsid w:val="00650C00"/>
    <w:rsid w:val="00651093"/>
    <w:rsid w:val="006515BF"/>
    <w:rsid w:val="006527D0"/>
    <w:rsid w:val="00652A24"/>
    <w:rsid w:val="00652CB0"/>
    <w:rsid w:val="0065310D"/>
    <w:rsid w:val="00653FEF"/>
    <w:rsid w:val="006540C2"/>
    <w:rsid w:val="00654BE2"/>
    <w:rsid w:val="00654C85"/>
    <w:rsid w:val="0065548F"/>
    <w:rsid w:val="006568C9"/>
    <w:rsid w:val="006569CD"/>
    <w:rsid w:val="0066007C"/>
    <w:rsid w:val="00662329"/>
    <w:rsid w:val="00662D93"/>
    <w:rsid w:val="00663B0E"/>
    <w:rsid w:val="00664EDC"/>
    <w:rsid w:val="00667028"/>
    <w:rsid w:val="0066757D"/>
    <w:rsid w:val="00667A8E"/>
    <w:rsid w:val="00667D7A"/>
    <w:rsid w:val="00670420"/>
    <w:rsid w:val="0067152C"/>
    <w:rsid w:val="00671D69"/>
    <w:rsid w:val="00671D92"/>
    <w:rsid w:val="00671EFF"/>
    <w:rsid w:val="006729A0"/>
    <w:rsid w:val="006731AA"/>
    <w:rsid w:val="00673F91"/>
    <w:rsid w:val="0067421A"/>
    <w:rsid w:val="00674F2A"/>
    <w:rsid w:val="00675245"/>
    <w:rsid w:val="00675740"/>
    <w:rsid w:val="00675E3A"/>
    <w:rsid w:val="00680174"/>
    <w:rsid w:val="00681020"/>
    <w:rsid w:val="0068134F"/>
    <w:rsid w:val="00682734"/>
    <w:rsid w:val="00683B15"/>
    <w:rsid w:val="006841E1"/>
    <w:rsid w:val="0068429B"/>
    <w:rsid w:val="00684514"/>
    <w:rsid w:val="00686EAF"/>
    <w:rsid w:val="006871DE"/>
    <w:rsid w:val="0068766A"/>
    <w:rsid w:val="0068795E"/>
    <w:rsid w:val="00687C86"/>
    <w:rsid w:val="00687CD5"/>
    <w:rsid w:val="00690CCF"/>
    <w:rsid w:val="0069130E"/>
    <w:rsid w:val="0069186B"/>
    <w:rsid w:val="006919D9"/>
    <w:rsid w:val="00691B64"/>
    <w:rsid w:val="0069351C"/>
    <w:rsid w:val="006941FF"/>
    <w:rsid w:val="00694F34"/>
    <w:rsid w:val="00695163"/>
    <w:rsid w:val="006956B5"/>
    <w:rsid w:val="00695B50"/>
    <w:rsid w:val="00695F4B"/>
    <w:rsid w:val="00696812"/>
    <w:rsid w:val="00696B26"/>
    <w:rsid w:val="006971B8"/>
    <w:rsid w:val="006972CF"/>
    <w:rsid w:val="006A01BC"/>
    <w:rsid w:val="006A078C"/>
    <w:rsid w:val="006A0CB7"/>
    <w:rsid w:val="006A1C56"/>
    <w:rsid w:val="006A1C98"/>
    <w:rsid w:val="006A3532"/>
    <w:rsid w:val="006A3E1A"/>
    <w:rsid w:val="006A518D"/>
    <w:rsid w:val="006A7089"/>
    <w:rsid w:val="006B0B1E"/>
    <w:rsid w:val="006B0DFF"/>
    <w:rsid w:val="006B1B88"/>
    <w:rsid w:val="006B258F"/>
    <w:rsid w:val="006B2F89"/>
    <w:rsid w:val="006B39FB"/>
    <w:rsid w:val="006B5156"/>
    <w:rsid w:val="006B591A"/>
    <w:rsid w:val="006B6E06"/>
    <w:rsid w:val="006B6EAD"/>
    <w:rsid w:val="006B71BB"/>
    <w:rsid w:val="006C0232"/>
    <w:rsid w:val="006C09DB"/>
    <w:rsid w:val="006C12B1"/>
    <w:rsid w:val="006C1C59"/>
    <w:rsid w:val="006C2B46"/>
    <w:rsid w:val="006C32B1"/>
    <w:rsid w:val="006C3340"/>
    <w:rsid w:val="006C3A93"/>
    <w:rsid w:val="006C3FD9"/>
    <w:rsid w:val="006C45F9"/>
    <w:rsid w:val="006C5743"/>
    <w:rsid w:val="006C5746"/>
    <w:rsid w:val="006C61EE"/>
    <w:rsid w:val="006C6A65"/>
    <w:rsid w:val="006C6EB0"/>
    <w:rsid w:val="006C73D8"/>
    <w:rsid w:val="006D1846"/>
    <w:rsid w:val="006D282E"/>
    <w:rsid w:val="006D2E08"/>
    <w:rsid w:val="006D2EBE"/>
    <w:rsid w:val="006D304E"/>
    <w:rsid w:val="006D37DF"/>
    <w:rsid w:val="006D3958"/>
    <w:rsid w:val="006D3E0F"/>
    <w:rsid w:val="006D45E6"/>
    <w:rsid w:val="006D46E6"/>
    <w:rsid w:val="006D5C85"/>
    <w:rsid w:val="006D5DFD"/>
    <w:rsid w:val="006D6178"/>
    <w:rsid w:val="006D62FF"/>
    <w:rsid w:val="006D663B"/>
    <w:rsid w:val="006D69C4"/>
    <w:rsid w:val="006D6BE8"/>
    <w:rsid w:val="006D75B9"/>
    <w:rsid w:val="006D770E"/>
    <w:rsid w:val="006D7E36"/>
    <w:rsid w:val="006E1CB7"/>
    <w:rsid w:val="006E1F08"/>
    <w:rsid w:val="006E208C"/>
    <w:rsid w:val="006E28A3"/>
    <w:rsid w:val="006E323C"/>
    <w:rsid w:val="006E3D0F"/>
    <w:rsid w:val="006E417C"/>
    <w:rsid w:val="006E4E5D"/>
    <w:rsid w:val="006E4F57"/>
    <w:rsid w:val="006E58D1"/>
    <w:rsid w:val="006E5F4C"/>
    <w:rsid w:val="006E6280"/>
    <w:rsid w:val="006F13EC"/>
    <w:rsid w:val="006F19CF"/>
    <w:rsid w:val="006F1FF7"/>
    <w:rsid w:val="006F2081"/>
    <w:rsid w:val="006F2176"/>
    <w:rsid w:val="006F3C79"/>
    <w:rsid w:val="006F3D52"/>
    <w:rsid w:val="006F3EE2"/>
    <w:rsid w:val="006F3FB8"/>
    <w:rsid w:val="006F493F"/>
    <w:rsid w:val="006F62E7"/>
    <w:rsid w:val="006F6EF2"/>
    <w:rsid w:val="00700B17"/>
    <w:rsid w:val="00701E58"/>
    <w:rsid w:val="00702080"/>
    <w:rsid w:val="00702EB5"/>
    <w:rsid w:val="0070336A"/>
    <w:rsid w:val="00703B8A"/>
    <w:rsid w:val="00704D4B"/>
    <w:rsid w:val="00705404"/>
    <w:rsid w:val="00705646"/>
    <w:rsid w:val="007064C1"/>
    <w:rsid w:val="00706F13"/>
    <w:rsid w:val="0071044B"/>
    <w:rsid w:val="0071075D"/>
    <w:rsid w:val="00710760"/>
    <w:rsid w:val="00710E86"/>
    <w:rsid w:val="00711274"/>
    <w:rsid w:val="007123F0"/>
    <w:rsid w:val="007134E0"/>
    <w:rsid w:val="007169EE"/>
    <w:rsid w:val="007172FC"/>
    <w:rsid w:val="007178EF"/>
    <w:rsid w:val="007200B0"/>
    <w:rsid w:val="007204E7"/>
    <w:rsid w:val="00720F7C"/>
    <w:rsid w:val="0072230F"/>
    <w:rsid w:val="007225DC"/>
    <w:rsid w:val="007233C8"/>
    <w:rsid w:val="00723601"/>
    <w:rsid w:val="00723632"/>
    <w:rsid w:val="00723C49"/>
    <w:rsid w:val="0072444A"/>
    <w:rsid w:val="0072475B"/>
    <w:rsid w:val="0072559F"/>
    <w:rsid w:val="00726D3F"/>
    <w:rsid w:val="0072791B"/>
    <w:rsid w:val="00730DA7"/>
    <w:rsid w:val="00731C4E"/>
    <w:rsid w:val="007323EF"/>
    <w:rsid w:val="007325FD"/>
    <w:rsid w:val="00732662"/>
    <w:rsid w:val="00732719"/>
    <w:rsid w:val="00733505"/>
    <w:rsid w:val="00733CF2"/>
    <w:rsid w:val="00735148"/>
    <w:rsid w:val="00735772"/>
    <w:rsid w:val="00736F7D"/>
    <w:rsid w:val="007375B8"/>
    <w:rsid w:val="00741941"/>
    <w:rsid w:val="00741A17"/>
    <w:rsid w:val="00743256"/>
    <w:rsid w:val="0074523F"/>
    <w:rsid w:val="007464C6"/>
    <w:rsid w:val="00746A99"/>
    <w:rsid w:val="00746AEC"/>
    <w:rsid w:val="00747329"/>
    <w:rsid w:val="00747550"/>
    <w:rsid w:val="00747D87"/>
    <w:rsid w:val="0075055D"/>
    <w:rsid w:val="0075212C"/>
    <w:rsid w:val="00752360"/>
    <w:rsid w:val="00752B3E"/>
    <w:rsid w:val="00752B65"/>
    <w:rsid w:val="0075347C"/>
    <w:rsid w:val="007540CD"/>
    <w:rsid w:val="007542C0"/>
    <w:rsid w:val="0075467D"/>
    <w:rsid w:val="00754E19"/>
    <w:rsid w:val="00755D70"/>
    <w:rsid w:val="00756F2C"/>
    <w:rsid w:val="0075716B"/>
    <w:rsid w:val="00757CD8"/>
    <w:rsid w:val="00757DEA"/>
    <w:rsid w:val="00760F78"/>
    <w:rsid w:val="00761F38"/>
    <w:rsid w:val="0076212E"/>
    <w:rsid w:val="00762A06"/>
    <w:rsid w:val="00763A57"/>
    <w:rsid w:val="00764338"/>
    <w:rsid w:val="00764F09"/>
    <w:rsid w:val="00766B29"/>
    <w:rsid w:val="00766C02"/>
    <w:rsid w:val="007675EA"/>
    <w:rsid w:val="00767793"/>
    <w:rsid w:val="0077013F"/>
    <w:rsid w:val="00770C77"/>
    <w:rsid w:val="00770E3A"/>
    <w:rsid w:val="00771539"/>
    <w:rsid w:val="00771B2C"/>
    <w:rsid w:val="00771F00"/>
    <w:rsid w:val="0077218A"/>
    <w:rsid w:val="007723DE"/>
    <w:rsid w:val="0077280C"/>
    <w:rsid w:val="0077307A"/>
    <w:rsid w:val="00773699"/>
    <w:rsid w:val="00773792"/>
    <w:rsid w:val="00774BC5"/>
    <w:rsid w:val="00774BF7"/>
    <w:rsid w:val="00774CBB"/>
    <w:rsid w:val="007750DF"/>
    <w:rsid w:val="00775B17"/>
    <w:rsid w:val="00775CE4"/>
    <w:rsid w:val="007761FC"/>
    <w:rsid w:val="00776E66"/>
    <w:rsid w:val="00780AD8"/>
    <w:rsid w:val="00783F77"/>
    <w:rsid w:val="00784126"/>
    <w:rsid w:val="00785FC9"/>
    <w:rsid w:val="007866BD"/>
    <w:rsid w:val="007867A9"/>
    <w:rsid w:val="00786BEE"/>
    <w:rsid w:val="007876F5"/>
    <w:rsid w:val="00787958"/>
    <w:rsid w:val="00790349"/>
    <w:rsid w:val="0079069C"/>
    <w:rsid w:val="00790978"/>
    <w:rsid w:val="00791D27"/>
    <w:rsid w:val="0079301E"/>
    <w:rsid w:val="007942FB"/>
    <w:rsid w:val="00794377"/>
    <w:rsid w:val="00794B72"/>
    <w:rsid w:val="00795140"/>
    <w:rsid w:val="00795693"/>
    <w:rsid w:val="007958BD"/>
    <w:rsid w:val="00796109"/>
    <w:rsid w:val="007965B4"/>
    <w:rsid w:val="00796980"/>
    <w:rsid w:val="00796A4E"/>
    <w:rsid w:val="00797B68"/>
    <w:rsid w:val="00797C9E"/>
    <w:rsid w:val="007A1620"/>
    <w:rsid w:val="007A1CF9"/>
    <w:rsid w:val="007A3276"/>
    <w:rsid w:val="007A32D2"/>
    <w:rsid w:val="007A49A8"/>
    <w:rsid w:val="007A6675"/>
    <w:rsid w:val="007A6BF3"/>
    <w:rsid w:val="007A7D15"/>
    <w:rsid w:val="007B037E"/>
    <w:rsid w:val="007B038A"/>
    <w:rsid w:val="007B0621"/>
    <w:rsid w:val="007B0C93"/>
    <w:rsid w:val="007B0CC9"/>
    <w:rsid w:val="007B2950"/>
    <w:rsid w:val="007B3901"/>
    <w:rsid w:val="007B53B7"/>
    <w:rsid w:val="007B660A"/>
    <w:rsid w:val="007B6807"/>
    <w:rsid w:val="007B7319"/>
    <w:rsid w:val="007B73EB"/>
    <w:rsid w:val="007B7F96"/>
    <w:rsid w:val="007C0004"/>
    <w:rsid w:val="007C006E"/>
    <w:rsid w:val="007C09A2"/>
    <w:rsid w:val="007C2E97"/>
    <w:rsid w:val="007C2F32"/>
    <w:rsid w:val="007C4164"/>
    <w:rsid w:val="007C7D73"/>
    <w:rsid w:val="007D039B"/>
    <w:rsid w:val="007D04A4"/>
    <w:rsid w:val="007D058D"/>
    <w:rsid w:val="007D05E4"/>
    <w:rsid w:val="007D1264"/>
    <w:rsid w:val="007D1958"/>
    <w:rsid w:val="007D197C"/>
    <w:rsid w:val="007D2567"/>
    <w:rsid w:val="007D3E70"/>
    <w:rsid w:val="007D47F7"/>
    <w:rsid w:val="007D48E3"/>
    <w:rsid w:val="007D51C8"/>
    <w:rsid w:val="007D6E53"/>
    <w:rsid w:val="007D7661"/>
    <w:rsid w:val="007E117C"/>
    <w:rsid w:val="007E1B8C"/>
    <w:rsid w:val="007E1C20"/>
    <w:rsid w:val="007E2638"/>
    <w:rsid w:val="007E2774"/>
    <w:rsid w:val="007E28B9"/>
    <w:rsid w:val="007E29CD"/>
    <w:rsid w:val="007E3D78"/>
    <w:rsid w:val="007E3DB0"/>
    <w:rsid w:val="007E4941"/>
    <w:rsid w:val="007E5C09"/>
    <w:rsid w:val="007E5D4E"/>
    <w:rsid w:val="007E5D5B"/>
    <w:rsid w:val="007E6069"/>
    <w:rsid w:val="007E76FF"/>
    <w:rsid w:val="007E7FCB"/>
    <w:rsid w:val="007F0959"/>
    <w:rsid w:val="007F0CEB"/>
    <w:rsid w:val="007F230B"/>
    <w:rsid w:val="007F23D5"/>
    <w:rsid w:val="007F2E4A"/>
    <w:rsid w:val="007F3115"/>
    <w:rsid w:val="007F3207"/>
    <w:rsid w:val="007F3B5B"/>
    <w:rsid w:val="007F4746"/>
    <w:rsid w:val="007F4A2E"/>
    <w:rsid w:val="007F4EBD"/>
    <w:rsid w:val="007F5C04"/>
    <w:rsid w:val="007F64E9"/>
    <w:rsid w:val="007F6B7E"/>
    <w:rsid w:val="007F78FF"/>
    <w:rsid w:val="007F7C75"/>
    <w:rsid w:val="008004B2"/>
    <w:rsid w:val="008019FE"/>
    <w:rsid w:val="00801BC6"/>
    <w:rsid w:val="00802B47"/>
    <w:rsid w:val="00802EDD"/>
    <w:rsid w:val="008034E1"/>
    <w:rsid w:val="00803504"/>
    <w:rsid w:val="00804B02"/>
    <w:rsid w:val="008050CE"/>
    <w:rsid w:val="008065ED"/>
    <w:rsid w:val="0080693B"/>
    <w:rsid w:val="00807900"/>
    <w:rsid w:val="0081016F"/>
    <w:rsid w:val="0081056D"/>
    <w:rsid w:val="00810570"/>
    <w:rsid w:val="00810D42"/>
    <w:rsid w:val="00810E20"/>
    <w:rsid w:val="00810FC8"/>
    <w:rsid w:val="0081108D"/>
    <w:rsid w:val="00811EC2"/>
    <w:rsid w:val="008121B6"/>
    <w:rsid w:val="0081239F"/>
    <w:rsid w:val="00812EDE"/>
    <w:rsid w:val="00813036"/>
    <w:rsid w:val="00814666"/>
    <w:rsid w:val="00814FE4"/>
    <w:rsid w:val="008152EC"/>
    <w:rsid w:val="00815BD7"/>
    <w:rsid w:val="00816974"/>
    <w:rsid w:val="00817145"/>
    <w:rsid w:val="00820A6B"/>
    <w:rsid w:val="00820AC4"/>
    <w:rsid w:val="00820B45"/>
    <w:rsid w:val="00821711"/>
    <w:rsid w:val="00821B99"/>
    <w:rsid w:val="00822497"/>
    <w:rsid w:val="0082295F"/>
    <w:rsid w:val="00823996"/>
    <w:rsid w:val="00823BAD"/>
    <w:rsid w:val="008242F5"/>
    <w:rsid w:val="00824481"/>
    <w:rsid w:val="00824945"/>
    <w:rsid w:val="00824C6E"/>
    <w:rsid w:val="00825770"/>
    <w:rsid w:val="00825CFC"/>
    <w:rsid w:val="00825EFC"/>
    <w:rsid w:val="008261C2"/>
    <w:rsid w:val="008269E5"/>
    <w:rsid w:val="008275B1"/>
    <w:rsid w:val="008276A2"/>
    <w:rsid w:val="00832186"/>
    <w:rsid w:val="0083239C"/>
    <w:rsid w:val="008326A6"/>
    <w:rsid w:val="0083465D"/>
    <w:rsid w:val="00835704"/>
    <w:rsid w:val="008359FC"/>
    <w:rsid w:val="00835CC6"/>
    <w:rsid w:val="00835CE8"/>
    <w:rsid w:val="00836025"/>
    <w:rsid w:val="00836707"/>
    <w:rsid w:val="00840022"/>
    <w:rsid w:val="00840788"/>
    <w:rsid w:val="0084273C"/>
    <w:rsid w:val="00842ADF"/>
    <w:rsid w:val="00842BBB"/>
    <w:rsid w:val="00842CEE"/>
    <w:rsid w:val="0084322D"/>
    <w:rsid w:val="0084428E"/>
    <w:rsid w:val="0084440E"/>
    <w:rsid w:val="00844BBE"/>
    <w:rsid w:val="00845A3D"/>
    <w:rsid w:val="00845D32"/>
    <w:rsid w:val="00845D4E"/>
    <w:rsid w:val="00846630"/>
    <w:rsid w:val="00846DD1"/>
    <w:rsid w:val="008476A8"/>
    <w:rsid w:val="00851874"/>
    <w:rsid w:val="00851BD2"/>
    <w:rsid w:val="008522F4"/>
    <w:rsid w:val="00853096"/>
    <w:rsid w:val="00853149"/>
    <w:rsid w:val="008539FD"/>
    <w:rsid w:val="00855B3A"/>
    <w:rsid w:val="0085745C"/>
    <w:rsid w:val="00857B42"/>
    <w:rsid w:val="00857F39"/>
    <w:rsid w:val="0086021A"/>
    <w:rsid w:val="00860291"/>
    <w:rsid w:val="008614C0"/>
    <w:rsid w:val="00861C3D"/>
    <w:rsid w:val="00861F0F"/>
    <w:rsid w:val="00862FE1"/>
    <w:rsid w:val="0086509F"/>
    <w:rsid w:val="008652CD"/>
    <w:rsid w:val="008655A7"/>
    <w:rsid w:val="00865CB9"/>
    <w:rsid w:val="0086681B"/>
    <w:rsid w:val="008701EB"/>
    <w:rsid w:val="00870635"/>
    <w:rsid w:val="0087148B"/>
    <w:rsid w:val="008716A5"/>
    <w:rsid w:val="0087282C"/>
    <w:rsid w:val="00872EB7"/>
    <w:rsid w:val="00873E13"/>
    <w:rsid w:val="00875891"/>
    <w:rsid w:val="00875BB4"/>
    <w:rsid w:val="00875F2B"/>
    <w:rsid w:val="0087654A"/>
    <w:rsid w:val="00877B3C"/>
    <w:rsid w:val="00877C01"/>
    <w:rsid w:val="008816CF"/>
    <w:rsid w:val="008817A8"/>
    <w:rsid w:val="00881864"/>
    <w:rsid w:val="00883196"/>
    <w:rsid w:val="00883CC8"/>
    <w:rsid w:val="00884C9E"/>
    <w:rsid w:val="00885D2F"/>
    <w:rsid w:val="0088675C"/>
    <w:rsid w:val="00886FBF"/>
    <w:rsid w:val="00887258"/>
    <w:rsid w:val="00887F8C"/>
    <w:rsid w:val="0089159F"/>
    <w:rsid w:val="0089222E"/>
    <w:rsid w:val="00892C4B"/>
    <w:rsid w:val="00893475"/>
    <w:rsid w:val="00893873"/>
    <w:rsid w:val="00895F38"/>
    <w:rsid w:val="00896D51"/>
    <w:rsid w:val="0089723E"/>
    <w:rsid w:val="008A0A33"/>
    <w:rsid w:val="008A1969"/>
    <w:rsid w:val="008A1E3E"/>
    <w:rsid w:val="008A22A4"/>
    <w:rsid w:val="008A3969"/>
    <w:rsid w:val="008A3A1D"/>
    <w:rsid w:val="008A3F18"/>
    <w:rsid w:val="008A3FC5"/>
    <w:rsid w:val="008A5174"/>
    <w:rsid w:val="008A51CE"/>
    <w:rsid w:val="008A5E34"/>
    <w:rsid w:val="008A6F80"/>
    <w:rsid w:val="008A717D"/>
    <w:rsid w:val="008B1D7F"/>
    <w:rsid w:val="008B203A"/>
    <w:rsid w:val="008B449A"/>
    <w:rsid w:val="008B53DE"/>
    <w:rsid w:val="008B6586"/>
    <w:rsid w:val="008B68A1"/>
    <w:rsid w:val="008B7961"/>
    <w:rsid w:val="008B7B88"/>
    <w:rsid w:val="008C02C1"/>
    <w:rsid w:val="008C1E17"/>
    <w:rsid w:val="008C2023"/>
    <w:rsid w:val="008C23EC"/>
    <w:rsid w:val="008C28DE"/>
    <w:rsid w:val="008C4AAA"/>
    <w:rsid w:val="008C4E61"/>
    <w:rsid w:val="008C5AC9"/>
    <w:rsid w:val="008C5FBE"/>
    <w:rsid w:val="008D009B"/>
    <w:rsid w:val="008D1C2B"/>
    <w:rsid w:val="008D3592"/>
    <w:rsid w:val="008D3C91"/>
    <w:rsid w:val="008D45CA"/>
    <w:rsid w:val="008D4EB0"/>
    <w:rsid w:val="008D5439"/>
    <w:rsid w:val="008D58B9"/>
    <w:rsid w:val="008D5C2D"/>
    <w:rsid w:val="008D6FEF"/>
    <w:rsid w:val="008D7727"/>
    <w:rsid w:val="008E06C2"/>
    <w:rsid w:val="008E07BC"/>
    <w:rsid w:val="008E1271"/>
    <w:rsid w:val="008E138F"/>
    <w:rsid w:val="008E19FF"/>
    <w:rsid w:val="008E295A"/>
    <w:rsid w:val="008E3AE8"/>
    <w:rsid w:val="008E3BDD"/>
    <w:rsid w:val="008E4721"/>
    <w:rsid w:val="008E5082"/>
    <w:rsid w:val="008E50F4"/>
    <w:rsid w:val="008E68FE"/>
    <w:rsid w:val="008E6EC9"/>
    <w:rsid w:val="008E7065"/>
    <w:rsid w:val="008E7549"/>
    <w:rsid w:val="008E77E7"/>
    <w:rsid w:val="008E7BF0"/>
    <w:rsid w:val="008F0643"/>
    <w:rsid w:val="008F1143"/>
    <w:rsid w:val="008F1F09"/>
    <w:rsid w:val="008F2674"/>
    <w:rsid w:val="008F3774"/>
    <w:rsid w:val="008F456D"/>
    <w:rsid w:val="008F491C"/>
    <w:rsid w:val="008F4E7F"/>
    <w:rsid w:val="008F5149"/>
    <w:rsid w:val="008F5855"/>
    <w:rsid w:val="008F62F5"/>
    <w:rsid w:val="008F6883"/>
    <w:rsid w:val="008F7D41"/>
    <w:rsid w:val="00901122"/>
    <w:rsid w:val="009019C7"/>
    <w:rsid w:val="0090226D"/>
    <w:rsid w:val="0090254D"/>
    <w:rsid w:val="00902F4A"/>
    <w:rsid w:val="009037DE"/>
    <w:rsid w:val="00903D30"/>
    <w:rsid w:val="00904993"/>
    <w:rsid w:val="00904FA6"/>
    <w:rsid w:val="00905012"/>
    <w:rsid w:val="009057F8"/>
    <w:rsid w:val="009059DF"/>
    <w:rsid w:val="00905C40"/>
    <w:rsid w:val="0090699A"/>
    <w:rsid w:val="00906ABF"/>
    <w:rsid w:val="00910C23"/>
    <w:rsid w:val="0091176A"/>
    <w:rsid w:val="00911E4B"/>
    <w:rsid w:val="00911E51"/>
    <w:rsid w:val="00912095"/>
    <w:rsid w:val="00912AD5"/>
    <w:rsid w:val="00912AF2"/>
    <w:rsid w:val="009130F0"/>
    <w:rsid w:val="00913AEA"/>
    <w:rsid w:val="00913D86"/>
    <w:rsid w:val="009147FF"/>
    <w:rsid w:val="00914DDB"/>
    <w:rsid w:val="00914EFA"/>
    <w:rsid w:val="00915657"/>
    <w:rsid w:val="00915F64"/>
    <w:rsid w:val="00916BB5"/>
    <w:rsid w:val="00916E53"/>
    <w:rsid w:val="00917529"/>
    <w:rsid w:val="00920295"/>
    <w:rsid w:val="0092069E"/>
    <w:rsid w:val="00920B6B"/>
    <w:rsid w:val="00920D3E"/>
    <w:rsid w:val="0092324F"/>
    <w:rsid w:val="00923840"/>
    <w:rsid w:val="00923886"/>
    <w:rsid w:val="0092413D"/>
    <w:rsid w:val="0092418D"/>
    <w:rsid w:val="00924ECC"/>
    <w:rsid w:val="00925089"/>
    <w:rsid w:val="009250EE"/>
    <w:rsid w:val="0092605A"/>
    <w:rsid w:val="00926A0E"/>
    <w:rsid w:val="00930C60"/>
    <w:rsid w:val="00930D8F"/>
    <w:rsid w:val="00931D09"/>
    <w:rsid w:val="009324B9"/>
    <w:rsid w:val="00934002"/>
    <w:rsid w:val="00934F70"/>
    <w:rsid w:val="00935E7B"/>
    <w:rsid w:val="00935F23"/>
    <w:rsid w:val="00936E62"/>
    <w:rsid w:val="0093740E"/>
    <w:rsid w:val="00937416"/>
    <w:rsid w:val="0094060D"/>
    <w:rsid w:val="00940698"/>
    <w:rsid w:val="009415CA"/>
    <w:rsid w:val="00941632"/>
    <w:rsid w:val="00944763"/>
    <w:rsid w:val="00944A47"/>
    <w:rsid w:val="00944C22"/>
    <w:rsid w:val="00944F89"/>
    <w:rsid w:val="009453A8"/>
    <w:rsid w:val="0094653B"/>
    <w:rsid w:val="0094658D"/>
    <w:rsid w:val="009502CE"/>
    <w:rsid w:val="0095070E"/>
    <w:rsid w:val="009509EB"/>
    <w:rsid w:val="009511A0"/>
    <w:rsid w:val="00951576"/>
    <w:rsid w:val="00953321"/>
    <w:rsid w:val="0095348A"/>
    <w:rsid w:val="00955759"/>
    <w:rsid w:val="00955840"/>
    <w:rsid w:val="00955D01"/>
    <w:rsid w:val="00955EAA"/>
    <w:rsid w:val="0095669A"/>
    <w:rsid w:val="00956C0C"/>
    <w:rsid w:val="009574C1"/>
    <w:rsid w:val="0096141D"/>
    <w:rsid w:val="0096210F"/>
    <w:rsid w:val="009621AB"/>
    <w:rsid w:val="00962B1F"/>
    <w:rsid w:val="00962B73"/>
    <w:rsid w:val="00962EF3"/>
    <w:rsid w:val="0096447C"/>
    <w:rsid w:val="00964647"/>
    <w:rsid w:val="009647BF"/>
    <w:rsid w:val="00964A5C"/>
    <w:rsid w:val="00964C9E"/>
    <w:rsid w:val="00970199"/>
    <w:rsid w:val="0097063F"/>
    <w:rsid w:val="0097100D"/>
    <w:rsid w:val="009724E6"/>
    <w:rsid w:val="00972572"/>
    <w:rsid w:val="0097309F"/>
    <w:rsid w:val="00973DD8"/>
    <w:rsid w:val="00974A42"/>
    <w:rsid w:val="00974BD7"/>
    <w:rsid w:val="0097526B"/>
    <w:rsid w:val="009755E9"/>
    <w:rsid w:val="009758B9"/>
    <w:rsid w:val="009758DA"/>
    <w:rsid w:val="00975DA6"/>
    <w:rsid w:val="009770CF"/>
    <w:rsid w:val="0098069D"/>
    <w:rsid w:val="009807E5"/>
    <w:rsid w:val="00980CE4"/>
    <w:rsid w:val="0098174B"/>
    <w:rsid w:val="00981C6D"/>
    <w:rsid w:val="00983126"/>
    <w:rsid w:val="009837C8"/>
    <w:rsid w:val="00984560"/>
    <w:rsid w:val="00984CFF"/>
    <w:rsid w:val="00985935"/>
    <w:rsid w:val="00985B2E"/>
    <w:rsid w:val="00986BB5"/>
    <w:rsid w:val="00987119"/>
    <w:rsid w:val="009873FF"/>
    <w:rsid w:val="0098774C"/>
    <w:rsid w:val="00987C90"/>
    <w:rsid w:val="009901C7"/>
    <w:rsid w:val="00990884"/>
    <w:rsid w:val="009909E8"/>
    <w:rsid w:val="00990C84"/>
    <w:rsid w:val="00991529"/>
    <w:rsid w:val="00991C8B"/>
    <w:rsid w:val="009924DF"/>
    <w:rsid w:val="009928CE"/>
    <w:rsid w:val="00992FFE"/>
    <w:rsid w:val="0099366F"/>
    <w:rsid w:val="00994430"/>
    <w:rsid w:val="00994C87"/>
    <w:rsid w:val="00995BDD"/>
    <w:rsid w:val="0099658E"/>
    <w:rsid w:val="009966F4"/>
    <w:rsid w:val="00996BF0"/>
    <w:rsid w:val="009A095B"/>
    <w:rsid w:val="009A1090"/>
    <w:rsid w:val="009A1124"/>
    <w:rsid w:val="009A19AC"/>
    <w:rsid w:val="009A213B"/>
    <w:rsid w:val="009A26CB"/>
    <w:rsid w:val="009A300D"/>
    <w:rsid w:val="009A30F5"/>
    <w:rsid w:val="009A3837"/>
    <w:rsid w:val="009A4383"/>
    <w:rsid w:val="009A4AC1"/>
    <w:rsid w:val="009A4DAC"/>
    <w:rsid w:val="009A5423"/>
    <w:rsid w:val="009A5D3C"/>
    <w:rsid w:val="009A68C4"/>
    <w:rsid w:val="009A6F5E"/>
    <w:rsid w:val="009A75D5"/>
    <w:rsid w:val="009B06DB"/>
    <w:rsid w:val="009B1352"/>
    <w:rsid w:val="009B175E"/>
    <w:rsid w:val="009B1ADF"/>
    <w:rsid w:val="009B1C1E"/>
    <w:rsid w:val="009B20E2"/>
    <w:rsid w:val="009B2367"/>
    <w:rsid w:val="009B2694"/>
    <w:rsid w:val="009B319B"/>
    <w:rsid w:val="009B480A"/>
    <w:rsid w:val="009B4C5A"/>
    <w:rsid w:val="009B56DD"/>
    <w:rsid w:val="009B58D3"/>
    <w:rsid w:val="009B58DB"/>
    <w:rsid w:val="009B5B76"/>
    <w:rsid w:val="009B647C"/>
    <w:rsid w:val="009B67CF"/>
    <w:rsid w:val="009B7509"/>
    <w:rsid w:val="009C02A7"/>
    <w:rsid w:val="009C194C"/>
    <w:rsid w:val="009C196B"/>
    <w:rsid w:val="009C2724"/>
    <w:rsid w:val="009C39B7"/>
    <w:rsid w:val="009C44C4"/>
    <w:rsid w:val="009C50E0"/>
    <w:rsid w:val="009C537A"/>
    <w:rsid w:val="009C5510"/>
    <w:rsid w:val="009C659F"/>
    <w:rsid w:val="009D04F7"/>
    <w:rsid w:val="009D0BE0"/>
    <w:rsid w:val="009D2C91"/>
    <w:rsid w:val="009D2CF4"/>
    <w:rsid w:val="009D3C22"/>
    <w:rsid w:val="009D4B48"/>
    <w:rsid w:val="009D5280"/>
    <w:rsid w:val="009D5329"/>
    <w:rsid w:val="009D53EC"/>
    <w:rsid w:val="009D5821"/>
    <w:rsid w:val="009D5D41"/>
    <w:rsid w:val="009D5FEE"/>
    <w:rsid w:val="009D6214"/>
    <w:rsid w:val="009D6C64"/>
    <w:rsid w:val="009E29B1"/>
    <w:rsid w:val="009E3550"/>
    <w:rsid w:val="009E3F7E"/>
    <w:rsid w:val="009E4587"/>
    <w:rsid w:val="009E4858"/>
    <w:rsid w:val="009E4D82"/>
    <w:rsid w:val="009E4F48"/>
    <w:rsid w:val="009E5B44"/>
    <w:rsid w:val="009E5F55"/>
    <w:rsid w:val="009E66ED"/>
    <w:rsid w:val="009E67D4"/>
    <w:rsid w:val="009E6ED3"/>
    <w:rsid w:val="009E7888"/>
    <w:rsid w:val="009F014E"/>
    <w:rsid w:val="009F01A7"/>
    <w:rsid w:val="009F13CD"/>
    <w:rsid w:val="009F2520"/>
    <w:rsid w:val="009F500A"/>
    <w:rsid w:val="009F57BC"/>
    <w:rsid w:val="009F6B61"/>
    <w:rsid w:val="009F75AF"/>
    <w:rsid w:val="009F7754"/>
    <w:rsid w:val="009F79B5"/>
    <w:rsid w:val="00A001FE"/>
    <w:rsid w:val="00A006AF"/>
    <w:rsid w:val="00A00C7B"/>
    <w:rsid w:val="00A0158A"/>
    <w:rsid w:val="00A0246A"/>
    <w:rsid w:val="00A02564"/>
    <w:rsid w:val="00A033AB"/>
    <w:rsid w:val="00A03CB8"/>
    <w:rsid w:val="00A04E6C"/>
    <w:rsid w:val="00A052CF"/>
    <w:rsid w:val="00A074B5"/>
    <w:rsid w:val="00A07A24"/>
    <w:rsid w:val="00A108DA"/>
    <w:rsid w:val="00A111C4"/>
    <w:rsid w:val="00A11EF8"/>
    <w:rsid w:val="00A12210"/>
    <w:rsid w:val="00A126E9"/>
    <w:rsid w:val="00A12A45"/>
    <w:rsid w:val="00A13AC0"/>
    <w:rsid w:val="00A13B6A"/>
    <w:rsid w:val="00A13E4F"/>
    <w:rsid w:val="00A1523E"/>
    <w:rsid w:val="00A15FB2"/>
    <w:rsid w:val="00A16785"/>
    <w:rsid w:val="00A167F0"/>
    <w:rsid w:val="00A174C3"/>
    <w:rsid w:val="00A20049"/>
    <w:rsid w:val="00A230FB"/>
    <w:rsid w:val="00A24F76"/>
    <w:rsid w:val="00A26D47"/>
    <w:rsid w:val="00A27906"/>
    <w:rsid w:val="00A305A0"/>
    <w:rsid w:val="00A32007"/>
    <w:rsid w:val="00A32F8E"/>
    <w:rsid w:val="00A3395F"/>
    <w:rsid w:val="00A33C72"/>
    <w:rsid w:val="00A340D9"/>
    <w:rsid w:val="00A34350"/>
    <w:rsid w:val="00A34651"/>
    <w:rsid w:val="00A34D5A"/>
    <w:rsid w:val="00A350ED"/>
    <w:rsid w:val="00A35E98"/>
    <w:rsid w:val="00A36162"/>
    <w:rsid w:val="00A36812"/>
    <w:rsid w:val="00A408AE"/>
    <w:rsid w:val="00A40B15"/>
    <w:rsid w:val="00A40CD4"/>
    <w:rsid w:val="00A422AD"/>
    <w:rsid w:val="00A424AC"/>
    <w:rsid w:val="00A42674"/>
    <w:rsid w:val="00A43A18"/>
    <w:rsid w:val="00A44D37"/>
    <w:rsid w:val="00A4530C"/>
    <w:rsid w:val="00A46C99"/>
    <w:rsid w:val="00A51806"/>
    <w:rsid w:val="00A51CBF"/>
    <w:rsid w:val="00A52839"/>
    <w:rsid w:val="00A533D3"/>
    <w:rsid w:val="00A538DF"/>
    <w:rsid w:val="00A53AFF"/>
    <w:rsid w:val="00A540D1"/>
    <w:rsid w:val="00A54169"/>
    <w:rsid w:val="00A542AE"/>
    <w:rsid w:val="00A54A96"/>
    <w:rsid w:val="00A54B53"/>
    <w:rsid w:val="00A552E8"/>
    <w:rsid w:val="00A56C01"/>
    <w:rsid w:val="00A576D3"/>
    <w:rsid w:val="00A57FB0"/>
    <w:rsid w:val="00A604EA"/>
    <w:rsid w:val="00A61792"/>
    <w:rsid w:val="00A62B08"/>
    <w:rsid w:val="00A62F74"/>
    <w:rsid w:val="00A63150"/>
    <w:rsid w:val="00A631F8"/>
    <w:rsid w:val="00A6502A"/>
    <w:rsid w:val="00A65106"/>
    <w:rsid w:val="00A65221"/>
    <w:rsid w:val="00A6632A"/>
    <w:rsid w:val="00A66723"/>
    <w:rsid w:val="00A6709B"/>
    <w:rsid w:val="00A6722D"/>
    <w:rsid w:val="00A67FC8"/>
    <w:rsid w:val="00A70986"/>
    <w:rsid w:val="00A71379"/>
    <w:rsid w:val="00A7199C"/>
    <w:rsid w:val="00A720D5"/>
    <w:rsid w:val="00A74B23"/>
    <w:rsid w:val="00A75DE6"/>
    <w:rsid w:val="00A75ED8"/>
    <w:rsid w:val="00A801DD"/>
    <w:rsid w:val="00A80C69"/>
    <w:rsid w:val="00A8109C"/>
    <w:rsid w:val="00A813EC"/>
    <w:rsid w:val="00A821EF"/>
    <w:rsid w:val="00A83343"/>
    <w:rsid w:val="00A83654"/>
    <w:rsid w:val="00A84152"/>
    <w:rsid w:val="00A843B4"/>
    <w:rsid w:val="00A8466E"/>
    <w:rsid w:val="00A846B5"/>
    <w:rsid w:val="00A85019"/>
    <w:rsid w:val="00A859C8"/>
    <w:rsid w:val="00A86288"/>
    <w:rsid w:val="00A8636E"/>
    <w:rsid w:val="00A909B6"/>
    <w:rsid w:val="00A90C77"/>
    <w:rsid w:val="00A90D56"/>
    <w:rsid w:val="00A931D6"/>
    <w:rsid w:val="00A9332C"/>
    <w:rsid w:val="00A93701"/>
    <w:rsid w:val="00A9397C"/>
    <w:rsid w:val="00A93EEB"/>
    <w:rsid w:val="00A94EA1"/>
    <w:rsid w:val="00A9504B"/>
    <w:rsid w:val="00A961F8"/>
    <w:rsid w:val="00A96B33"/>
    <w:rsid w:val="00A97B48"/>
    <w:rsid w:val="00AA0FFE"/>
    <w:rsid w:val="00AA12C0"/>
    <w:rsid w:val="00AA244B"/>
    <w:rsid w:val="00AA2771"/>
    <w:rsid w:val="00AA2ACC"/>
    <w:rsid w:val="00AA3627"/>
    <w:rsid w:val="00AA372A"/>
    <w:rsid w:val="00AA3CA6"/>
    <w:rsid w:val="00AA4C81"/>
    <w:rsid w:val="00AA5860"/>
    <w:rsid w:val="00AA65B9"/>
    <w:rsid w:val="00AA6AC2"/>
    <w:rsid w:val="00AA7590"/>
    <w:rsid w:val="00AA79E0"/>
    <w:rsid w:val="00AB038D"/>
    <w:rsid w:val="00AB08EA"/>
    <w:rsid w:val="00AB0F22"/>
    <w:rsid w:val="00AB2A30"/>
    <w:rsid w:val="00AB4357"/>
    <w:rsid w:val="00AB7C3E"/>
    <w:rsid w:val="00AC0368"/>
    <w:rsid w:val="00AC047C"/>
    <w:rsid w:val="00AC07D9"/>
    <w:rsid w:val="00AC07F6"/>
    <w:rsid w:val="00AC1059"/>
    <w:rsid w:val="00AC152C"/>
    <w:rsid w:val="00AC1C0B"/>
    <w:rsid w:val="00AC2DF6"/>
    <w:rsid w:val="00AC4FAD"/>
    <w:rsid w:val="00AC5CA0"/>
    <w:rsid w:val="00AC7162"/>
    <w:rsid w:val="00AC723B"/>
    <w:rsid w:val="00AD0347"/>
    <w:rsid w:val="00AD0500"/>
    <w:rsid w:val="00AD2E2E"/>
    <w:rsid w:val="00AD37FB"/>
    <w:rsid w:val="00AD40D8"/>
    <w:rsid w:val="00AD42AD"/>
    <w:rsid w:val="00AD4ABE"/>
    <w:rsid w:val="00AD6516"/>
    <w:rsid w:val="00AD65B6"/>
    <w:rsid w:val="00AD6662"/>
    <w:rsid w:val="00AD719A"/>
    <w:rsid w:val="00AD7634"/>
    <w:rsid w:val="00AE089B"/>
    <w:rsid w:val="00AE122A"/>
    <w:rsid w:val="00AE1684"/>
    <w:rsid w:val="00AE1F4C"/>
    <w:rsid w:val="00AE2E98"/>
    <w:rsid w:val="00AE4A74"/>
    <w:rsid w:val="00AE4EB6"/>
    <w:rsid w:val="00AE50CF"/>
    <w:rsid w:val="00AE5806"/>
    <w:rsid w:val="00AE5A2D"/>
    <w:rsid w:val="00AE7A2C"/>
    <w:rsid w:val="00AF1523"/>
    <w:rsid w:val="00AF1881"/>
    <w:rsid w:val="00AF1894"/>
    <w:rsid w:val="00AF21D7"/>
    <w:rsid w:val="00AF2278"/>
    <w:rsid w:val="00AF26B1"/>
    <w:rsid w:val="00AF2770"/>
    <w:rsid w:val="00AF2EA6"/>
    <w:rsid w:val="00AF4B4D"/>
    <w:rsid w:val="00AF58A3"/>
    <w:rsid w:val="00AF5F15"/>
    <w:rsid w:val="00B00186"/>
    <w:rsid w:val="00B002AC"/>
    <w:rsid w:val="00B00D99"/>
    <w:rsid w:val="00B00FB0"/>
    <w:rsid w:val="00B020A8"/>
    <w:rsid w:val="00B02307"/>
    <w:rsid w:val="00B034C3"/>
    <w:rsid w:val="00B03DC9"/>
    <w:rsid w:val="00B04250"/>
    <w:rsid w:val="00B0448B"/>
    <w:rsid w:val="00B04CB8"/>
    <w:rsid w:val="00B06B59"/>
    <w:rsid w:val="00B06CB5"/>
    <w:rsid w:val="00B10B10"/>
    <w:rsid w:val="00B10BE8"/>
    <w:rsid w:val="00B11D90"/>
    <w:rsid w:val="00B11E04"/>
    <w:rsid w:val="00B14A1B"/>
    <w:rsid w:val="00B1546F"/>
    <w:rsid w:val="00B158C2"/>
    <w:rsid w:val="00B16A9E"/>
    <w:rsid w:val="00B17BC9"/>
    <w:rsid w:val="00B17C9B"/>
    <w:rsid w:val="00B218F8"/>
    <w:rsid w:val="00B21B52"/>
    <w:rsid w:val="00B228E9"/>
    <w:rsid w:val="00B23E9D"/>
    <w:rsid w:val="00B27A82"/>
    <w:rsid w:val="00B313F9"/>
    <w:rsid w:val="00B3155F"/>
    <w:rsid w:val="00B320BC"/>
    <w:rsid w:val="00B321C0"/>
    <w:rsid w:val="00B3269F"/>
    <w:rsid w:val="00B326A7"/>
    <w:rsid w:val="00B3337F"/>
    <w:rsid w:val="00B342E7"/>
    <w:rsid w:val="00B34650"/>
    <w:rsid w:val="00B3494A"/>
    <w:rsid w:val="00B34A18"/>
    <w:rsid w:val="00B34B29"/>
    <w:rsid w:val="00B3543E"/>
    <w:rsid w:val="00B36040"/>
    <w:rsid w:val="00B3746A"/>
    <w:rsid w:val="00B37E99"/>
    <w:rsid w:val="00B403A9"/>
    <w:rsid w:val="00B408A1"/>
    <w:rsid w:val="00B41A19"/>
    <w:rsid w:val="00B41C15"/>
    <w:rsid w:val="00B4288D"/>
    <w:rsid w:val="00B433E8"/>
    <w:rsid w:val="00B43C0D"/>
    <w:rsid w:val="00B442BA"/>
    <w:rsid w:val="00B4456D"/>
    <w:rsid w:val="00B448CE"/>
    <w:rsid w:val="00B45469"/>
    <w:rsid w:val="00B4640F"/>
    <w:rsid w:val="00B464FF"/>
    <w:rsid w:val="00B475AE"/>
    <w:rsid w:val="00B5008A"/>
    <w:rsid w:val="00B5016B"/>
    <w:rsid w:val="00B50717"/>
    <w:rsid w:val="00B5134F"/>
    <w:rsid w:val="00B52ED9"/>
    <w:rsid w:val="00B5304E"/>
    <w:rsid w:val="00B531DF"/>
    <w:rsid w:val="00B5341C"/>
    <w:rsid w:val="00B53E10"/>
    <w:rsid w:val="00B551D1"/>
    <w:rsid w:val="00B55830"/>
    <w:rsid w:val="00B567EB"/>
    <w:rsid w:val="00B56CC9"/>
    <w:rsid w:val="00B57EFE"/>
    <w:rsid w:val="00B605C5"/>
    <w:rsid w:val="00B605ED"/>
    <w:rsid w:val="00B62B9D"/>
    <w:rsid w:val="00B634CB"/>
    <w:rsid w:val="00B647BB"/>
    <w:rsid w:val="00B64E9B"/>
    <w:rsid w:val="00B65ACE"/>
    <w:rsid w:val="00B663EE"/>
    <w:rsid w:val="00B67322"/>
    <w:rsid w:val="00B70C1D"/>
    <w:rsid w:val="00B71DD0"/>
    <w:rsid w:val="00B72C5E"/>
    <w:rsid w:val="00B72DA1"/>
    <w:rsid w:val="00B732A6"/>
    <w:rsid w:val="00B73F28"/>
    <w:rsid w:val="00B741DD"/>
    <w:rsid w:val="00B746C6"/>
    <w:rsid w:val="00B7524A"/>
    <w:rsid w:val="00B75A1C"/>
    <w:rsid w:val="00B75AD5"/>
    <w:rsid w:val="00B76B03"/>
    <w:rsid w:val="00B8119E"/>
    <w:rsid w:val="00B811B7"/>
    <w:rsid w:val="00B81742"/>
    <w:rsid w:val="00B81AD6"/>
    <w:rsid w:val="00B81F2F"/>
    <w:rsid w:val="00B824D8"/>
    <w:rsid w:val="00B82A2C"/>
    <w:rsid w:val="00B8423B"/>
    <w:rsid w:val="00B8465E"/>
    <w:rsid w:val="00B85639"/>
    <w:rsid w:val="00B86D6D"/>
    <w:rsid w:val="00B87081"/>
    <w:rsid w:val="00B879EA"/>
    <w:rsid w:val="00B87FCD"/>
    <w:rsid w:val="00B90ACD"/>
    <w:rsid w:val="00B90EB2"/>
    <w:rsid w:val="00B9173D"/>
    <w:rsid w:val="00B917C7"/>
    <w:rsid w:val="00B91C97"/>
    <w:rsid w:val="00B928A1"/>
    <w:rsid w:val="00B93667"/>
    <w:rsid w:val="00B937A0"/>
    <w:rsid w:val="00B937E7"/>
    <w:rsid w:val="00B94C49"/>
    <w:rsid w:val="00B95249"/>
    <w:rsid w:val="00B95E96"/>
    <w:rsid w:val="00B97900"/>
    <w:rsid w:val="00BA1897"/>
    <w:rsid w:val="00BA3900"/>
    <w:rsid w:val="00BA3B43"/>
    <w:rsid w:val="00BA3B72"/>
    <w:rsid w:val="00BA4D35"/>
    <w:rsid w:val="00BA5221"/>
    <w:rsid w:val="00BA62BF"/>
    <w:rsid w:val="00BA638D"/>
    <w:rsid w:val="00BA6808"/>
    <w:rsid w:val="00BA7EC9"/>
    <w:rsid w:val="00BB0D4A"/>
    <w:rsid w:val="00BB1A5E"/>
    <w:rsid w:val="00BB2633"/>
    <w:rsid w:val="00BB35BE"/>
    <w:rsid w:val="00BB37C0"/>
    <w:rsid w:val="00BB494B"/>
    <w:rsid w:val="00BB6245"/>
    <w:rsid w:val="00BB63CD"/>
    <w:rsid w:val="00BB6E61"/>
    <w:rsid w:val="00BB78E4"/>
    <w:rsid w:val="00BB7C4E"/>
    <w:rsid w:val="00BC047E"/>
    <w:rsid w:val="00BC14D3"/>
    <w:rsid w:val="00BC1E74"/>
    <w:rsid w:val="00BC3077"/>
    <w:rsid w:val="00BC3A2C"/>
    <w:rsid w:val="00BC4171"/>
    <w:rsid w:val="00BC422C"/>
    <w:rsid w:val="00BC45E7"/>
    <w:rsid w:val="00BC5D37"/>
    <w:rsid w:val="00BC6A28"/>
    <w:rsid w:val="00BD093C"/>
    <w:rsid w:val="00BD24F1"/>
    <w:rsid w:val="00BD3822"/>
    <w:rsid w:val="00BD4215"/>
    <w:rsid w:val="00BD43F0"/>
    <w:rsid w:val="00BD50CD"/>
    <w:rsid w:val="00BE02F0"/>
    <w:rsid w:val="00BE1428"/>
    <w:rsid w:val="00BE24FC"/>
    <w:rsid w:val="00BE2523"/>
    <w:rsid w:val="00BE2FF7"/>
    <w:rsid w:val="00BE3C1F"/>
    <w:rsid w:val="00BE3E19"/>
    <w:rsid w:val="00BE3FFE"/>
    <w:rsid w:val="00BE41BE"/>
    <w:rsid w:val="00BE44B0"/>
    <w:rsid w:val="00BE4784"/>
    <w:rsid w:val="00BE56BB"/>
    <w:rsid w:val="00BE577A"/>
    <w:rsid w:val="00BE5DD3"/>
    <w:rsid w:val="00BE6B1F"/>
    <w:rsid w:val="00BE71C9"/>
    <w:rsid w:val="00BE745D"/>
    <w:rsid w:val="00BE7688"/>
    <w:rsid w:val="00BE78F3"/>
    <w:rsid w:val="00BF0798"/>
    <w:rsid w:val="00BF0959"/>
    <w:rsid w:val="00BF12BE"/>
    <w:rsid w:val="00BF1762"/>
    <w:rsid w:val="00BF245C"/>
    <w:rsid w:val="00BF30CB"/>
    <w:rsid w:val="00BF3CB5"/>
    <w:rsid w:val="00BF46E2"/>
    <w:rsid w:val="00BF4DDD"/>
    <w:rsid w:val="00BF6EBB"/>
    <w:rsid w:val="00C03BCB"/>
    <w:rsid w:val="00C0658B"/>
    <w:rsid w:val="00C07406"/>
    <w:rsid w:val="00C074FB"/>
    <w:rsid w:val="00C106A1"/>
    <w:rsid w:val="00C11499"/>
    <w:rsid w:val="00C117E6"/>
    <w:rsid w:val="00C11FFE"/>
    <w:rsid w:val="00C12716"/>
    <w:rsid w:val="00C12ABF"/>
    <w:rsid w:val="00C1374D"/>
    <w:rsid w:val="00C14235"/>
    <w:rsid w:val="00C143C8"/>
    <w:rsid w:val="00C14A94"/>
    <w:rsid w:val="00C14AF7"/>
    <w:rsid w:val="00C159E8"/>
    <w:rsid w:val="00C15DDF"/>
    <w:rsid w:val="00C16183"/>
    <w:rsid w:val="00C1687F"/>
    <w:rsid w:val="00C16EC3"/>
    <w:rsid w:val="00C1741D"/>
    <w:rsid w:val="00C17818"/>
    <w:rsid w:val="00C17B34"/>
    <w:rsid w:val="00C17DA9"/>
    <w:rsid w:val="00C20D49"/>
    <w:rsid w:val="00C21432"/>
    <w:rsid w:val="00C228CF"/>
    <w:rsid w:val="00C22C93"/>
    <w:rsid w:val="00C22CA1"/>
    <w:rsid w:val="00C22D51"/>
    <w:rsid w:val="00C22E65"/>
    <w:rsid w:val="00C23A33"/>
    <w:rsid w:val="00C23EF4"/>
    <w:rsid w:val="00C244CC"/>
    <w:rsid w:val="00C24E35"/>
    <w:rsid w:val="00C2576A"/>
    <w:rsid w:val="00C25FD8"/>
    <w:rsid w:val="00C26198"/>
    <w:rsid w:val="00C261D8"/>
    <w:rsid w:val="00C26E48"/>
    <w:rsid w:val="00C27CB9"/>
    <w:rsid w:val="00C27D3B"/>
    <w:rsid w:val="00C304B3"/>
    <w:rsid w:val="00C30D77"/>
    <w:rsid w:val="00C31C71"/>
    <w:rsid w:val="00C338CE"/>
    <w:rsid w:val="00C35493"/>
    <w:rsid w:val="00C35CD3"/>
    <w:rsid w:val="00C365C7"/>
    <w:rsid w:val="00C3742B"/>
    <w:rsid w:val="00C3788D"/>
    <w:rsid w:val="00C37BDF"/>
    <w:rsid w:val="00C4022F"/>
    <w:rsid w:val="00C40F4F"/>
    <w:rsid w:val="00C41809"/>
    <w:rsid w:val="00C42637"/>
    <w:rsid w:val="00C42D84"/>
    <w:rsid w:val="00C42E10"/>
    <w:rsid w:val="00C439BA"/>
    <w:rsid w:val="00C46E0D"/>
    <w:rsid w:val="00C508C9"/>
    <w:rsid w:val="00C50A3C"/>
    <w:rsid w:val="00C50BFB"/>
    <w:rsid w:val="00C51A41"/>
    <w:rsid w:val="00C52EDE"/>
    <w:rsid w:val="00C5321F"/>
    <w:rsid w:val="00C55296"/>
    <w:rsid w:val="00C5647E"/>
    <w:rsid w:val="00C574AB"/>
    <w:rsid w:val="00C57730"/>
    <w:rsid w:val="00C57FE1"/>
    <w:rsid w:val="00C60847"/>
    <w:rsid w:val="00C60954"/>
    <w:rsid w:val="00C62354"/>
    <w:rsid w:val="00C624CD"/>
    <w:rsid w:val="00C63A59"/>
    <w:rsid w:val="00C63B01"/>
    <w:rsid w:val="00C642A3"/>
    <w:rsid w:val="00C649AD"/>
    <w:rsid w:val="00C64E03"/>
    <w:rsid w:val="00C65E05"/>
    <w:rsid w:val="00C6793E"/>
    <w:rsid w:val="00C679C3"/>
    <w:rsid w:val="00C70877"/>
    <w:rsid w:val="00C70E7E"/>
    <w:rsid w:val="00C7110D"/>
    <w:rsid w:val="00C7195A"/>
    <w:rsid w:val="00C721E8"/>
    <w:rsid w:val="00C729D8"/>
    <w:rsid w:val="00C73883"/>
    <w:rsid w:val="00C74C76"/>
    <w:rsid w:val="00C7543D"/>
    <w:rsid w:val="00C76AF1"/>
    <w:rsid w:val="00C7700D"/>
    <w:rsid w:val="00C77939"/>
    <w:rsid w:val="00C77C2D"/>
    <w:rsid w:val="00C80234"/>
    <w:rsid w:val="00C8064F"/>
    <w:rsid w:val="00C80D75"/>
    <w:rsid w:val="00C814DD"/>
    <w:rsid w:val="00C81F66"/>
    <w:rsid w:val="00C83BD6"/>
    <w:rsid w:val="00C83FD9"/>
    <w:rsid w:val="00C84054"/>
    <w:rsid w:val="00C843C1"/>
    <w:rsid w:val="00C8475C"/>
    <w:rsid w:val="00C8565C"/>
    <w:rsid w:val="00C86DAC"/>
    <w:rsid w:val="00C86EC9"/>
    <w:rsid w:val="00C87836"/>
    <w:rsid w:val="00C903A3"/>
    <w:rsid w:val="00C91ADF"/>
    <w:rsid w:val="00C92F0D"/>
    <w:rsid w:val="00C93011"/>
    <w:rsid w:val="00C9317F"/>
    <w:rsid w:val="00C9380F"/>
    <w:rsid w:val="00C93BAE"/>
    <w:rsid w:val="00C94CBD"/>
    <w:rsid w:val="00C94D93"/>
    <w:rsid w:val="00C95AD7"/>
    <w:rsid w:val="00C96655"/>
    <w:rsid w:val="00C966A0"/>
    <w:rsid w:val="00C966A1"/>
    <w:rsid w:val="00C96E8D"/>
    <w:rsid w:val="00C9781A"/>
    <w:rsid w:val="00CA2190"/>
    <w:rsid w:val="00CA23C8"/>
    <w:rsid w:val="00CA2F2B"/>
    <w:rsid w:val="00CA4ACE"/>
    <w:rsid w:val="00CA650B"/>
    <w:rsid w:val="00CA6835"/>
    <w:rsid w:val="00CB0082"/>
    <w:rsid w:val="00CB0BE5"/>
    <w:rsid w:val="00CB0FE9"/>
    <w:rsid w:val="00CB10AD"/>
    <w:rsid w:val="00CB1624"/>
    <w:rsid w:val="00CB22D0"/>
    <w:rsid w:val="00CB24FC"/>
    <w:rsid w:val="00CB3C73"/>
    <w:rsid w:val="00CB3DB9"/>
    <w:rsid w:val="00CB467F"/>
    <w:rsid w:val="00CB53FB"/>
    <w:rsid w:val="00CB57F3"/>
    <w:rsid w:val="00CB59EF"/>
    <w:rsid w:val="00CB6A5A"/>
    <w:rsid w:val="00CB6A98"/>
    <w:rsid w:val="00CB7699"/>
    <w:rsid w:val="00CC06CB"/>
    <w:rsid w:val="00CC0942"/>
    <w:rsid w:val="00CC0B08"/>
    <w:rsid w:val="00CC0F24"/>
    <w:rsid w:val="00CC0F2D"/>
    <w:rsid w:val="00CC163F"/>
    <w:rsid w:val="00CC1A27"/>
    <w:rsid w:val="00CC3A9F"/>
    <w:rsid w:val="00CC3DCD"/>
    <w:rsid w:val="00CC43B8"/>
    <w:rsid w:val="00CC4C97"/>
    <w:rsid w:val="00CC619E"/>
    <w:rsid w:val="00CC67B6"/>
    <w:rsid w:val="00CC67DF"/>
    <w:rsid w:val="00CC6FD1"/>
    <w:rsid w:val="00CD0185"/>
    <w:rsid w:val="00CD0765"/>
    <w:rsid w:val="00CD3030"/>
    <w:rsid w:val="00CD333D"/>
    <w:rsid w:val="00CD44EA"/>
    <w:rsid w:val="00CD48B1"/>
    <w:rsid w:val="00CD49EE"/>
    <w:rsid w:val="00CD4E84"/>
    <w:rsid w:val="00CD5930"/>
    <w:rsid w:val="00CD7CA2"/>
    <w:rsid w:val="00CD7D78"/>
    <w:rsid w:val="00CE013C"/>
    <w:rsid w:val="00CE0C24"/>
    <w:rsid w:val="00CE12DE"/>
    <w:rsid w:val="00CE159D"/>
    <w:rsid w:val="00CE2B82"/>
    <w:rsid w:val="00CE316B"/>
    <w:rsid w:val="00CE363F"/>
    <w:rsid w:val="00CE3D18"/>
    <w:rsid w:val="00CE4CA9"/>
    <w:rsid w:val="00CE504A"/>
    <w:rsid w:val="00CE50C5"/>
    <w:rsid w:val="00CE534E"/>
    <w:rsid w:val="00CE5399"/>
    <w:rsid w:val="00CE572F"/>
    <w:rsid w:val="00CE616C"/>
    <w:rsid w:val="00CE7817"/>
    <w:rsid w:val="00CE7A3C"/>
    <w:rsid w:val="00CF02E3"/>
    <w:rsid w:val="00CF0376"/>
    <w:rsid w:val="00CF1D77"/>
    <w:rsid w:val="00CF1E43"/>
    <w:rsid w:val="00CF1FF3"/>
    <w:rsid w:val="00CF215D"/>
    <w:rsid w:val="00CF2A23"/>
    <w:rsid w:val="00CF2CDE"/>
    <w:rsid w:val="00CF51F0"/>
    <w:rsid w:val="00CF5605"/>
    <w:rsid w:val="00CF5DD8"/>
    <w:rsid w:val="00CF7A0A"/>
    <w:rsid w:val="00D00219"/>
    <w:rsid w:val="00D00E47"/>
    <w:rsid w:val="00D01C03"/>
    <w:rsid w:val="00D0237A"/>
    <w:rsid w:val="00D029A5"/>
    <w:rsid w:val="00D03164"/>
    <w:rsid w:val="00D031DB"/>
    <w:rsid w:val="00D03B5E"/>
    <w:rsid w:val="00D0595A"/>
    <w:rsid w:val="00D05A05"/>
    <w:rsid w:val="00D05A9C"/>
    <w:rsid w:val="00D069BC"/>
    <w:rsid w:val="00D07369"/>
    <w:rsid w:val="00D10ED4"/>
    <w:rsid w:val="00D10FD1"/>
    <w:rsid w:val="00D13E12"/>
    <w:rsid w:val="00D14CE5"/>
    <w:rsid w:val="00D153D4"/>
    <w:rsid w:val="00D15674"/>
    <w:rsid w:val="00D1756E"/>
    <w:rsid w:val="00D17E33"/>
    <w:rsid w:val="00D20261"/>
    <w:rsid w:val="00D202C8"/>
    <w:rsid w:val="00D207EA"/>
    <w:rsid w:val="00D20B24"/>
    <w:rsid w:val="00D21F6A"/>
    <w:rsid w:val="00D23280"/>
    <w:rsid w:val="00D2444A"/>
    <w:rsid w:val="00D25A21"/>
    <w:rsid w:val="00D26049"/>
    <w:rsid w:val="00D2681F"/>
    <w:rsid w:val="00D2739F"/>
    <w:rsid w:val="00D27B30"/>
    <w:rsid w:val="00D27D70"/>
    <w:rsid w:val="00D30910"/>
    <w:rsid w:val="00D30E86"/>
    <w:rsid w:val="00D3104A"/>
    <w:rsid w:val="00D31333"/>
    <w:rsid w:val="00D31572"/>
    <w:rsid w:val="00D316DD"/>
    <w:rsid w:val="00D3174B"/>
    <w:rsid w:val="00D31825"/>
    <w:rsid w:val="00D31B61"/>
    <w:rsid w:val="00D3277D"/>
    <w:rsid w:val="00D328C8"/>
    <w:rsid w:val="00D329F0"/>
    <w:rsid w:val="00D32B56"/>
    <w:rsid w:val="00D32C3F"/>
    <w:rsid w:val="00D344C7"/>
    <w:rsid w:val="00D3501B"/>
    <w:rsid w:val="00D367FC"/>
    <w:rsid w:val="00D3710C"/>
    <w:rsid w:val="00D3727A"/>
    <w:rsid w:val="00D377E4"/>
    <w:rsid w:val="00D37945"/>
    <w:rsid w:val="00D40321"/>
    <w:rsid w:val="00D41B37"/>
    <w:rsid w:val="00D41C54"/>
    <w:rsid w:val="00D41DD2"/>
    <w:rsid w:val="00D427CE"/>
    <w:rsid w:val="00D431CF"/>
    <w:rsid w:val="00D43E0C"/>
    <w:rsid w:val="00D46289"/>
    <w:rsid w:val="00D4631D"/>
    <w:rsid w:val="00D468F6"/>
    <w:rsid w:val="00D46E2F"/>
    <w:rsid w:val="00D46ED0"/>
    <w:rsid w:val="00D47376"/>
    <w:rsid w:val="00D47DC3"/>
    <w:rsid w:val="00D47EAB"/>
    <w:rsid w:val="00D50596"/>
    <w:rsid w:val="00D506D7"/>
    <w:rsid w:val="00D5116C"/>
    <w:rsid w:val="00D52A5C"/>
    <w:rsid w:val="00D53187"/>
    <w:rsid w:val="00D532FF"/>
    <w:rsid w:val="00D548A4"/>
    <w:rsid w:val="00D55797"/>
    <w:rsid w:val="00D55D2F"/>
    <w:rsid w:val="00D56384"/>
    <w:rsid w:val="00D5642A"/>
    <w:rsid w:val="00D56C6A"/>
    <w:rsid w:val="00D5706A"/>
    <w:rsid w:val="00D61953"/>
    <w:rsid w:val="00D62612"/>
    <w:rsid w:val="00D62E10"/>
    <w:rsid w:val="00D63511"/>
    <w:rsid w:val="00D6376E"/>
    <w:rsid w:val="00D63D92"/>
    <w:rsid w:val="00D641EA"/>
    <w:rsid w:val="00D64E6A"/>
    <w:rsid w:val="00D65032"/>
    <w:rsid w:val="00D6541C"/>
    <w:rsid w:val="00D65C8F"/>
    <w:rsid w:val="00D669B5"/>
    <w:rsid w:val="00D703F3"/>
    <w:rsid w:val="00D71881"/>
    <w:rsid w:val="00D71F1B"/>
    <w:rsid w:val="00D71FAB"/>
    <w:rsid w:val="00D736D6"/>
    <w:rsid w:val="00D73C60"/>
    <w:rsid w:val="00D7428A"/>
    <w:rsid w:val="00D7502B"/>
    <w:rsid w:val="00D75B3D"/>
    <w:rsid w:val="00D767AB"/>
    <w:rsid w:val="00D769A8"/>
    <w:rsid w:val="00D76BC7"/>
    <w:rsid w:val="00D777F5"/>
    <w:rsid w:val="00D77B1A"/>
    <w:rsid w:val="00D809B0"/>
    <w:rsid w:val="00D80F8F"/>
    <w:rsid w:val="00D810F4"/>
    <w:rsid w:val="00D8172A"/>
    <w:rsid w:val="00D8211A"/>
    <w:rsid w:val="00D844C2"/>
    <w:rsid w:val="00D849F5"/>
    <w:rsid w:val="00D855F3"/>
    <w:rsid w:val="00D86605"/>
    <w:rsid w:val="00D87447"/>
    <w:rsid w:val="00D87A3E"/>
    <w:rsid w:val="00D908E3"/>
    <w:rsid w:val="00D91CF9"/>
    <w:rsid w:val="00D91F80"/>
    <w:rsid w:val="00D91FB6"/>
    <w:rsid w:val="00D92DCD"/>
    <w:rsid w:val="00D94091"/>
    <w:rsid w:val="00D940F3"/>
    <w:rsid w:val="00D942B8"/>
    <w:rsid w:val="00D95058"/>
    <w:rsid w:val="00D959FD"/>
    <w:rsid w:val="00D95D9D"/>
    <w:rsid w:val="00D96017"/>
    <w:rsid w:val="00D962A3"/>
    <w:rsid w:val="00DA1E3E"/>
    <w:rsid w:val="00DA2544"/>
    <w:rsid w:val="00DA267B"/>
    <w:rsid w:val="00DA281C"/>
    <w:rsid w:val="00DA285C"/>
    <w:rsid w:val="00DA4D7A"/>
    <w:rsid w:val="00DA56E2"/>
    <w:rsid w:val="00DA751C"/>
    <w:rsid w:val="00DA7A19"/>
    <w:rsid w:val="00DA7B2D"/>
    <w:rsid w:val="00DB093B"/>
    <w:rsid w:val="00DB2D22"/>
    <w:rsid w:val="00DB2FEF"/>
    <w:rsid w:val="00DB4A5F"/>
    <w:rsid w:val="00DB521A"/>
    <w:rsid w:val="00DB52B7"/>
    <w:rsid w:val="00DB59BD"/>
    <w:rsid w:val="00DB5FA6"/>
    <w:rsid w:val="00DB6080"/>
    <w:rsid w:val="00DB61A0"/>
    <w:rsid w:val="00DB68A0"/>
    <w:rsid w:val="00DB6D0A"/>
    <w:rsid w:val="00DC0571"/>
    <w:rsid w:val="00DC093B"/>
    <w:rsid w:val="00DC0F48"/>
    <w:rsid w:val="00DC0F99"/>
    <w:rsid w:val="00DC1272"/>
    <w:rsid w:val="00DC198D"/>
    <w:rsid w:val="00DC1C56"/>
    <w:rsid w:val="00DC3B1B"/>
    <w:rsid w:val="00DC3F7A"/>
    <w:rsid w:val="00DC401E"/>
    <w:rsid w:val="00DC5411"/>
    <w:rsid w:val="00DC5C2D"/>
    <w:rsid w:val="00DC6402"/>
    <w:rsid w:val="00DC7770"/>
    <w:rsid w:val="00DD02A2"/>
    <w:rsid w:val="00DD0360"/>
    <w:rsid w:val="00DD079D"/>
    <w:rsid w:val="00DD0B7B"/>
    <w:rsid w:val="00DD1C7F"/>
    <w:rsid w:val="00DD261B"/>
    <w:rsid w:val="00DD2729"/>
    <w:rsid w:val="00DD3482"/>
    <w:rsid w:val="00DD3A31"/>
    <w:rsid w:val="00DD406B"/>
    <w:rsid w:val="00DD5E03"/>
    <w:rsid w:val="00DD631A"/>
    <w:rsid w:val="00DD73C8"/>
    <w:rsid w:val="00DD74C9"/>
    <w:rsid w:val="00DE11DE"/>
    <w:rsid w:val="00DE12CC"/>
    <w:rsid w:val="00DE1C20"/>
    <w:rsid w:val="00DE29E1"/>
    <w:rsid w:val="00DE30AA"/>
    <w:rsid w:val="00DE41FB"/>
    <w:rsid w:val="00DE53C5"/>
    <w:rsid w:val="00DE6A4C"/>
    <w:rsid w:val="00DE7286"/>
    <w:rsid w:val="00DE7D59"/>
    <w:rsid w:val="00DE7DFA"/>
    <w:rsid w:val="00DF0773"/>
    <w:rsid w:val="00DF1901"/>
    <w:rsid w:val="00DF231A"/>
    <w:rsid w:val="00DF2863"/>
    <w:rsid w:val="00DF3761"/>
    <w:rsid w:val="00DF4041"/>
    <w:rsid w:val="00DF42D4"/>
    <w:rsid w:val="00DF43B0"/>
    <w:rsid w:val="00DF4D6D"/>
    <w:rsid w:val="00DF6888"/>
    <w:rsid w:val="00DF7537"/>
    <w:rsid w:val="00DF7665"/>
    <w:rsid w:val="00DF7A1C"/>
    <w:rsid w:val="00DF7F54"/>
    <w:rsid w:val="00E00757"/>
    <w:rsid w:val="00E00F55"/>
    <w:rsid w:val="00E00F65"/>
    <w:rsid w:val="00E01627"/>
    <w:rsid w:val="00E02696"/>
    <w:rsid w:val="00E0330C"/>
    <w:rsid w:val="00E0376C"/>
    <w:rsid w:val="00E039D9"/>
    <w:rsid w:val="00E03AC5"/>
    <w:rsid w:val="00E03F55"/>
    <w:rsid w:val="00E06286"/>
    <w:rsid w:val="00E0691E"/>
    <w:rsid w:val="00E06B0B"/>
    <w:rsid w:val="00E06BF0"/>
    <w:rsid w:val="00E070A8"/>
    <w:rsid w:val="00E07742"/>
    <w:rsid w:val="00E07CE8"/>
    <w:rsid w:val="00E113AF"/>
    <w:rsid w:val="00E11ABA"/>
    <w:rsid w:val="00E12181"/>
    <w:rsid w:val="00E12612"/>
    <w:rsid w:val="00E126B8"/>
    <w:rsid w:val="00E12C42"/>
    <w:rsid w:val="00E12EEF"/>
    <w:rsid w:val="00E131BC"/>
    <w:rsid w:val="00E13701"/>
    <w:rsid w:val="00E1553C"/>
    <w:rsid w:val="00E15783"/>
    <w:rsid w:val="00E15A34"/>
    <w:rsid w:val="00E16252"/>
    <w:rsid w:val="00E209F0"/>
    <w:rsid w:val="00E2100E"/>
    <w:rsid w:val="00E21C12"/>
    <w:rsid w:val="00E22035"/>
    <w:rsid w:val="00E2244F"/>
    <w:rsid w:val="00E228CC"/>
    <w:rsid w:val="00E22B5D"/>
    <w:rsid w:val="00E232E9"/>
    <w:rsid w:val="00E23E9F"/>
    <w:rsid w:val="00E23FDB"/>
    <w:rsid w:val="00E24E07"/>
    <w:rsid w:val="00E251BA"/>
    <w:rsid w:val="00E254A9"/>
    <w:rsid w:val="00E3078C"/>
    <w:rsid w:val="00E31873"/>
    <w:rsid w:val="00E32501"/>
    <w:rsid w:val="00E33407"/>
    <w:rsid w:val="00E335A6"/>
    <w:rsid w:val="00E3380F"/>
    <w:rsid w:val="00E34025"/>
    <w:rsid w:val="00E342F7"/>
    <w:rsid w:val="00E350F3"/>
    <w:rsid w:val="00E359FC"/>
    <w:rsid w:val="00E35BBF"/>
    <w:rsid w:val="00E35FBE"/>
    <w:rsid w:val="00E361B7"/>
    <w:rsid w:val="00E364CE"/>
    <w:rsid w:val="00E369A7"/>
    <w:rsid w:val="00E371C0"/>
    <w:rsid w:val="00E37A32"/>
    <w:rsid w:val="00E37A70"/>
    <w:rsid w:val="00E40233"/>
    <w:rsid w:val="00E40AA1"/>
    <w:rsid w:val="00E415B6"/>
    <w:rsid w:val="00E4176F"/>
    <w:rsid w:val="00E4209D"/>
    <w:rsid w:val="00E423AB"/>
    <w:rsid w:val="00E426A3"/>
    <w:rsid w:val="00E4272D"/>
    <w:rsid w:val="00E4293C"/>
    <w:rsid w:val="00E43424"/>
    <w:rsid w:val="00E4359B"/>
    <w:rsid w:val="00E44377"/>
    <w:rsid w:val="00E44888"/>
    <w:rsid w:val="00E44AD9"/>
    <w:rsid w:val="00E474DF"/>
    <w:rsid w:val="00E47695"/>
    <w:rsid w:val="00E47825"/>
    <w:rsid w:val="00E502AB"/>
    <w:rsid w:val="00E50897"/>
    <w:rsid w:val="00E508A1"/>
    <w:rsid w:val="00E519E4"/>
    <w:rsid w:val="00E52777"/>
    <w:rsid w:val="00E53FDF"/>
    <w:rsid w:val="00E54028"/>
    <w:rsid w:val="00E54A4B"/>
    <w:rsid w:val="00E553CF"/>
    <w:rsid w:val="00E558C1"/>
    <w:rsid w:val="00E56C87"/>
    <w:rsid w:val="00E57063"/>
    <w:rsid w:val="00E618D6"/>
    <w:rsid w:val="00E632E8"/>
    <w:rsid w:val="00E64E7E"/>
    <w:rsid w:val="00E652B6"/>
    <w:rsid w:val="00E67334"/>
    <w:rsid w:val="00E677A1"/>
    <w:rsid w:val="00E707AC"/>
    <w:rsid w:val="00E70BDA"/>
    <w:rsid w:val="00E71197"/>
    <w:rsid w:val="00E71A96"/>
    <w:rsid w:val="00E7237B"/>
    <w:rsid w:val="00E723F2"/>
    <w:rsid w:val="00E735E2"/>
    <w:rsid w:val="00E7380D"/>
    <w:rsid w:val="00E73E34"/>
    <w:rsid w:val="00E74967"/>
    <w:rsid w:val="00E770FA"/>
    <w:rsid w:val="00E77492"/>
    <w:rsid w:val="00E77BA2"/>
    <w:rsid w:val="00E77DB6"/>
    <w:rsid w:val="00E8213C"/>
    <w:rsid w:val="00E828FF"/>
    <w:rsid w:val="00E83286"/>
    <w:rsid w:val="00E83999"/>
    <w:rsid w:val="00E83DBA"/>
    <w:rsid w:val="00E84E21"/>
    <w:rsid w:val="00E852CB"/>
    <w:rsid w:val="00E859F1"/>
    <w:rsid w:val="00E85FA6"/>
    <w:rsid w:val="00E87554"/>
    <w:rsid w:val="00E90285"/>
    <w:rsid w:val="00E91ADB"/>
    <w:rsid w:val="00E94AFD"/>
    <w:rsid w:val="00E95273"/>
    <w:rsid w:val="00E95E56"/>
    <w:rsid w:val="00E961BE"/>
    <w:rsid w:val="00E9629E"/>
    <w:rsid w:val="00E9667F"/>
    <w:rsid w:val="00E9677D"/>
    <w:rsid w:val="00E972CB"/>
    <w:rsid w:val="00E97E27"/>
    <w:rsid w:val="00EA005D"/>
    <w:rsid w:val="00EA02EB"/>
    <w:rsid w:val="00EA1108"/>
    <w:rsid w:val="00EA1248"/>
    <w:rsid w:val="00EA1CF1"/>
    <w:rsid w:val="00EA3179"/>
    <w:rsid w:val="00EA323B"/>
    <w:rsid w:val="00EA3DFA"/>
    <w:rsid w:val="00EA4589"/>
    <w:rsid w:val="00EA4D8B"/>
    <w:rsid w:val="00EA69DA"/>
    <w:rsid w:val="00EA71D2"/>
    <w:rsid w:val="00EA7AAF"/>
    <w:rsid w:val="00EA7BCE"/>
    <w:rsid w:val="00EB251D"/>
    <w:rsid w:val="00EB3625"/>
    <w:rsid w:val="00EB39C3"/>
    <w:rsid w:val="00EB5440"/>
    <w:rsid w:val="00EB5C7E"/>
    <w:rsid w:val="00EB64B0"/>
    <w:rsid w:val="00EB67F3"/>
    <w:rsid w:val="00EB6DCB"/>
    <w:rsid w:val="00EB7772"/>
    <w:rsid w:val="00EC0BDD"/>
    <w:rsid w:val="00EC0CCF"/>
    <w:rsid w:val="00EC154E"/>
    <w:rsid w:val="00EC15B7"/>
    <w:rsid w:val="00EC1B33"/>
    <w:rsid w:val="00EC1EF9"/>
    <w:rsid w:val="00EC2E63"/>
    <w:rsid w:val="00EC2FF2"/>
    <w:rsid w:val="00EC33B3"/>
    <w:rsid w:val="00EC3D34"/>
    <w:rsid w:val="00EC43FF"/>
    <w:rsid w:val="00EC48E2"/>
    <w:rsid w:val="00EC4C5F"/>
    <w:rsid w:val="00EC4DCC"/>
    <w:rsid w:val="00EC558D"/>
    <w:rsid w:val="00EC6F7B"/>
    <w:rsid w:val="00ED0656"/>
    <w:rsid w:val="00ED120E"/>
    <w:rsid w:val="00ED1A4B"/>
    <w:rsid w:val="00ED2C76"/>
    <w:rsid w:val="00ED30C6"/>
    <w:rsid w:val="00ED77D1"/>
    <w:rsid w:val="00ED786A"/>
    <w:rsid w:val="00ED7BCD"/>
    <w:rsid w:val="00ED7C5B"/>
    <w:rsid w:val="00EE1B60"/>
    <w:rsid w:val="00EE2391"/>
    <w:rsid w:val="00EE2566"/>
    <w:rsid w:val="00EE4C1A"/>
    <w:rsid w:val="00EE5E6F"/>
    <w:rsid w:val="00EE608F"/>
    <w:rsid w:val="00EE63D4"/>
    <w:rsid w:val="00EE7391"/>
    <w:rsid w:val="00EE7B3E"/>
    <w:rsid w:val="00EF146E"/>
    <w:rsid w:val="00EF163F"/>
    <w:rsid w:val="00EF1A2F"/>
    <w:rsid w:val="00EF1DCE"/>
    <w:rsid w:val="00EF27DD"/>
    <w:rsid w:val="00EF33F8"/>
    <w:rsid w:val="00EF3623"/>
    <w:rsid w:val="00EF47DE"/>
    <w:rsid w:val="00EF4875"/>
    <w:rsid w:val="00F01097"/>
    <w:rsid w:val="00F0150C"/>
    <w:rsid w:val="00F01597"/>
    <w:rsid w:val="00F0165E"/>
    <w:rsid w:val="00F01B4C"/>
    <w:rsid w:val="00F01F7B"/>
    <w:rsid w:val="00F02043"/>
    <w:rsid w:val="00F03B2A"/>
    <w:rsid w:val="00F04B0D"/>
    <w:rsid w:val="00F04D99"/>
    <w:rsid w:val="00F051BA"/>
    <w:rsid w:val="00F05626"/>
    <w:rsid w:val="00F102D7"/>
    <w:rsid w:val="00F12318"/>
    <w:rsid w:val="00F12E9B"/>
    <w:rsid w:val="00F12EC2"/>
    <w:rsid w:val="00F13101"/>
    <w:rsid w:val="00F13DF3"/>
    <w:rsid w:val="00F14812"/>
    <w:rsid w:val="00F15626"/>
    <w:rsid w:val="00F17D28"/>
    <w:rsid w:val="00F17F53"/>
    <w:rsid w:val="00F20C06"/>
    <w:rsid w:val="00F221EB"/>
    <w:rsid w:val="00F22A10"/>
    <w:rsid w:val="00F22E48"/>
    <w:rsid w:val="00F22E64"/>
    <w:rsid w:val="00F22F5A"/>
    <w:rsid w:val="00F236A5"/>
    <w:rsid w:val="00F24254"/>
    <w:rsid w:val="00F24D29"/>
    <w:rsid w:val="00F25E07"/>
    <w:rsid w:val="00F25F29"/>
    <w:rsid w:val="00F26700"/>
    <w:rsid w:val="00F30142"/>
    <w:rsid w:val="00F30333"/>
    <w:rsid w:val="00F308C6"/>
    <w:rsid w:val="00F310EB"/>
    <w:rsid w:val="00F3118E"/>
    <w:rsid w:val="00F31365"/>
    <w:rsid w:val="00F31932"/>
    <w:rsid w:val="00F327D6"/>
    <w:rsid w:val="00F328AF"/>
    <w:rsid w:val="00F32E0A"/>
    <w:rsid w:val="00F33504"/>
    <w:rsid w:val="00F33A48"/>
    <w:rsid w:val="00F34116"/>
    <w:rsid w:val="00F35143"/>
    <w:rsid w:val="00F36066"/>
    <w:rsid w:val="00F3641A"/>
    <w:rsid w:val="00F404CA"/>
    <w:rsid w:val="00F413C8"/>
    <w:rsid w:val="00F41B25"/>
    <w:rsid w:val="00F41FB8"/>
    <w:rsid w:val="00F43331"/>
    <w:rsid w:val="00F44373"/>
    <w:rsid w:val="00F44F3C"/>
    <w:rsid w:val="00F4605C"/>
    <w:rsid w:val="00F46674"/>
    <w:rsid w:val="00F46847"/>
    <w:rsid w:val="00F46D19"/>
    <w:rsid w:val="00F47A33"/>
    <w:rsid w:val="00F47C4B"/>
    <w:rsid w:val="00F47CA4"/>
    <w:rsid w:val="00F509B8"/>
    <w:rsid w:val="00F50DF8"/>
    <w:rsid w:val="00F521E5"/>
    <w:rsid w:val="00F53A7C"/>
    <w:rsid w:val="00F53F11"/>
    <w:rsid w:val="00F5478C"/>
    <w:rsid w:val="00F564D4"/>
    <w:rsid w:val="00F5789D"/>
    <w:rsid w:val="00F57C54"/>
    <w:rsid w:val="00F57DBC"/>
    <w:rsid w:val="00F57E2D"/>
    <w:rsid w:val="00F57EF8"/>
    <w:rsid w:val="00F6031C"/>
    <w:rsid w:val="00F60C77"/>
    <w:rsid w:val="00F60F93"/>
    <w:rsid w:val="00F61673"/>
    <w:rsid w:val="00F61735"/>
    <w:rsid w:val="00F63233"/>
    <w:rsid w:val="00F63821"/>
    <w:rsid w:val="00F63CA8"/>
    <w:rsid w:val="00F64926"/>
    <w:rsid w:val="00F64B03"/>
    <w:rsid w:val="00F64BAF"/>
    <w:rsid w:val="00F64E5A"/>
    <w:rsid w:val="00F662E4"/>
    <w:rsid w:val="00F6637E"/>
    <w:rsid w:val="00F671E9"/>
    <w:rsid w:val="00F70176"/>
    <w:rsid w:val="00F7068D"/>
    <w:rsid w:val="00F71861"/>
    <w:rsid w:val="00F71FB0"/>
    <w:rsid w:val="00F72DE0"/>
    <w:rsid w:val="00F745AC"/>
    <w:rsid w:val="00F74F45"/>
    <w:rsid w:val="00F75190"/>
    <w:rsid w:val="00F754FD"/>
    <w:rsid w:val="00F75886"/>
    <w:rsid w:val="00F75D4A"/>
    <w:rsid w:val="00F80DA8"/>
    <w:rsid w:val="00F81278"/>
    <w:rsid w:val="00F81486"/>
    <w:rsid w:val="00F8157A"/>
    <w:rsid w:val="00F81870"/>
    <w:rsid w:val="00F8194E"/>
    <w:rsid w:val="00F83375"/>
    <w:rsid w:val="00F8339E"/>
    <w:rsid w:val="00F84801"/>
    <w:rsid w:val="00F84927"/>
    <w:rsid w:val="00F84B65"/>
    <w:rsid w:val="00F8569E"/>
    <w:rsid w:val="00F863FB"/>
    <w:rsid w:val="00F86516"/>
    <w:rsid w:val="00F90F64"/>
    <w:rsid w:val="00F92372"/>
    <w:rsid w:val="00F92EC4"/>
    <w:rsid w:val="00F939FA"/>
    <w:rsid w:val="00F9494F"/>
    <w:rsid w:val="00F94FE8"/>
    <w:rsid w:val="00F960F2"/>
    <w:rsid w:val="00F96499"/>
    <w:rsid w:val="00F97E7E"/>
    <w:rsid w:val="00FA1112"/>
    <w:rsid w:val="00FA1538"/>
    <w:rsid w:val="00FA263D"/>
    <w:rsid w:val="00FA31CA"/>
    <w:rsid w:val="00FA342A"/>
    <w:rsid w:val="00FA3786"/>
    <w:rsid w:val="00FA41C6"/>
    <w:rsid w:val="00FA421D"/>
    <w:rsid w:val="00FA46E3"/>
    <w:rsid w:val="00FA62FB"/>
    <w:rsid w:val="00FA6386"/>
    <w:rsid w:val="00FA6719"/>
    <w:rsid w:val="00FA6E8E"/>
    <w:rsid w:val="00FA725B"/>
    <w:rsid w:val="00FB025C"/>
    <w:rsid w:val="00FB03D3"/>
    <w:rsid w:val="00FB0821"/>
    <w:rsid w:val="00FB23F0"/>
    <w:rsid w:val="00FB2588"/>
    <w:rsid w:val="00FB382B"/>
    <w:rsid w:val="00FB3B6C"/>
    <w:rsid w:val="00FB53D9"/>
    <w:rsid w:val="00FB5CDB"/>
    <w:rsid w:val="00FB6685"/>
    <w:rsid w:val="00FB6C5E"/>
    <w:rsid w:val="00FB79B3"/>
    <w:rsid w:val="00FC0092"/>
    <w:rsid w:val="00FC0B45"/>
    <w:rsid w:val="00FC140F"/>
    <w:rsid w:val="00FC1897"/>
    <w:rsid w:val="00FC1ED2"/>
    <w:rsid w:val="00FC2698"/>
    <w:rsid w:val="00FC3068"/>
    <w:rsid w:val="00FC3418"/>
    <w:rsid w:val="00FC343E"/>
    <w:rsid w:val="00FC398F"/>
    <w:rsid w:val="00FC3C8F"/>
    <w:rsid w:val="00FC40E9"/>
    <w:rsid w:val="00FC43CD"/>
    <w:rsid w:val="00FC57FB"/>
    <w:rsid w:val="00FC5D05"/>
    <w:rsid w:val="00FC6311"/>
    <w:rsid w:val="00FC7038"/>
    <w:rsid w:val="00FC70D3"/>
    <w:rsid w:val="00FC782A"/>
    <w:rsid w:val="00FC7994"/>
    <w:rsid w:val="00FD0E61"/>
    <w:rsid w:val="00FD13FD"/>
    <w:rsid w:val="00FD14E8"/>
    <w:rsid w:val="00FD1612"/>
    <w:rsid w:val="00FD1FF6"/>
    <w:rsid w:val="00FD2523"/>
    <w:rsid w:val="00FD34ED"/>
    <w:rsid w:val="00FD3B7C"/>
    <w:rsid w:val="00FD510A"/>
    <w:rsid w:val="00FD6065"/>
    <w:rsid w:val="00FD623C"/>
    <w:rsid w:val="00FD63BA"/>
    <w:rsid w:val="00FD6C88"/>
    <w:rsid w:val="00FD6E47"/>
    <w:rsid w:val="00FD6EA9"/>
    <w:rsid w:val="00FD7338"/>
    <w:rsid w:val="00FD784A"/>
    <w:rsid w:val="00FE1104"/>
    <w:rsid w:val="00FE1AC8"/>
    <w:rsid w:val="00FE1E99"/>
    <w:rsid w:val="00FE298E"/>
    <w:rsid w:val="00FE3326"/>
    <w:rsid w:val="00FE3676"/>
    <w:rsid w:val="00FE4AB0"/>
    <w:rsid w:val="00FE56E3"/>
    <w:rsid w:val="00FE5876"/>
    <w:rsid w:val="00FE5882"/>
    <w:rsid w:val="00FE5F72"/>
    <w:rsid w:val="00FE7265"/>
    <w:rsid w:val="00FE7C7A"/>
    <w:rsid w:val="00FF2C34"/>
    <w:rsid w:val="00FF3565"/>
    <w:rsid w:val="00FF466A"/>
    <w:rsid w:val="00FF49B8"/>
    <w:rsid w:val="00FF4BB4"/>
    <w:rsid w:val="00FF56AC"/>
    <w:rsid w:val="00FF5D04"/>
    <w:rsid w:val="00FF6970"/>
    <w:rsid w:val="00FF6DFE"/>
    <w:rsid w:val="00FF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70D2"/>
  <w15:chartTrackingRefBased/>
  <w15:docId w15:val="{8FD15478-0A3B-4803-A66B-D54EA0F9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1"/>
        <w:szCs w:val="21"/>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6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6D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26D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6D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6D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6D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6D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6D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6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6D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726D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6D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6D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6D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6D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6D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6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D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D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6D3F"/>
    <w:pPr>
      <w:spacing w:before="160"/>
      <w:jc w:val="center"/>
    </w:pPr>
    <w:rPr>
      <w:i/>
      <w:iCs/>
      <w:color w:val="404040" w:themeColor="text1" w:themeTint="BF"/>
    </w:rPr>
  </w:style>
  <w:style w:type="character" w:customStyle="1" w:styleId="QuoteChar">
    <w:name w:val="Quote Char"/>
    <w:basedOn w:val="DefaultParagraphFont"/>
    <w:link w:val="Quote"/>
    <w:uiPriority w:val="29"/>
    <w:rsid w:val="00726D3F"/>
    <w:rPr>
      <w:i/>
      <w:iCs/>
      <w:color w:val="404040" w:themeColor="text1" w:themeTint="BF"/>
    </w:rPr>
  </w:style>
  <w:style w:type="paragraph" w:styleId="ListParagraph">
    <w:name w:val="List Paragraph"/>
    <w:basedOn w:val="Normal"/>
    <w:uiPriority w:val="34"/>
    <w:qFormat/>
    <w:rsid w:val="00726D3F"/>
    <w:pPr>
      <w:ind w:left="720"/>
      <w:contextualSpacing/>
    </w:pPr>
  </w:style>
  <w:style w:type="character" w:styleId="IntenseEmphasis">
    <w:name w:val="Intense Emphasis"/>
    <w:basedOn w:val="DefaultParagraphFont"/>
    <w:uiPriority w:val="21"/>
    <w:qFormat/>
    <w:rsid w:val="00726D3F"/>
    <w:rPr>
      <w:i/>
      <w:iCs/>
      <w:color w:val="0F4761" w:themeColor="accent1" w:themeShade="BF"/>
    </w:rPr>
  </w:style>
  <w:style w:type="paragraph" w:styleId="IntenseQuote">
    <w:name w:val="Intense Quote"/>
    <w:basedOn w:val="Normal"/>
    <w:next w:val="Normal"/>
    <w:link w:val="IntenseQuoteChar"/>
    <w:uiPriority w:val="30"/>
    <w:qFormat/>
    <w:rsid w:val="00726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D3F"/>
    <w:rPr>
      <w:i/>
      <w:iCs/>
      <w:color w:val="0F4761" w:themeColor="accent1" w:themeShade="BF"/>
    </w:rPr>
  </w:style>
  <w:style w:type="character" w:styleId="IntenseReference">
    <w:name w:val="Intense Reference"/>
    <w:basedOn w:val="DefaultParagraphFont"/>
    <w:uiPriority w:val="32"/>
    <w:qFormat/>
    <w:rsid w:val="00726D3F"/>
    <w:rPr>
      <w:b/>
      <w:bCs w:val="0"/>
      <w:smallCaps/>
      <w:color w:val="0F4761" w:themeColor="accent1" w:themeShade="BF"/>
      <w:spacing w:val="5"/>
    </w:rPr>
  </w:style>
  <w:style w:type="character" w:styleId="Hyperlink">
    <w:name w:val="Hyperlink"/>
    <w:basedOn w:val="DefaultParagraphFont"/>
    <w:uiPriority w:val="99"/>
    <w:unhideWhenUsed/>
    <w:rsid w:val="00E508A1"/>
    <w:rPr>
      <w:color w:val="467886" w:themeColor="hyperlink"/>
      <w:u w:val="single"/>
    </w:rPr>
  </w:style>
  <w:style w:type="character" w:styleId="UnresolvedMention">
    <w:name w:val="Unresolved Mention"/>
    <w:basedOn w:val="DefaultParagraphFont"/>
    <w:uiPriority w:val="99"/>
    <w:semiHidden/>
    <w:unhideWhenUsed/>
    <w:rsid w:val="00E508A1"/>
    <w:rPr>
      <w:color w:val="605E5C"/>
      <w:shd w:val="clear" w:color="auto" w:fill="E1DFDD"/>
    </w:rPr>
  </w:style>
  <w:style w:type="paragraph" w:styleId="Header">
    <w:name w:val="header"/>
    <w:basedOn w:val="Normal"/>
    <w:link w:val="HeaderChar"/>
    <w:uiPriority w:val="99"/>
    <w:unhideWhenUsed/>
    <w:rsid w:val="00955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EAA"/>
  </w:style>
  <w:style w:type="paragraph" w:styleId="Footer">
    <w:name w:val="footer"/>
    <w:basedOn w:val="Normal"/>
    <w:link w:val="FooterChar"/>
    <w:uiPriority w:val="99"/>
    <w:unhideWhenUsed/>
    <w:rsid w:val="00955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EAA"/>
  </w:style>
  <w:style w:type="paragraph" w:styleId="FootnoteText">
    <w:name w:val="footnote text"/>
    <w:basedOn w:val="Normal"/>
    <w:link w:val="FootnoteTextChar"/>
    <w:uiPriority w:val="99"/>
    <w:unhideWhenUsed/>
    <w:rsid w:val="00EA3179"/>
    <w:pPr>
      <w:spacing w:after="0" w:line="240" w:lineRule="auto"/>
      <w:jc w:val="both"/>
    </w:pPr>
    <w:rPr>
      <w:rFonts w:eastAsia="Times New Roman" w:cs="Times New Roman"/>
      <w:bCs w:val="0"/>
      <w:kern w:val="0"/>
      <w:sz w:val="20"/>
      <w:szCs w:val="20"/>
      <w14:ligatures w14:val="none"/>
    </w:rPr>
  </w:style>
  <w:style w:type="character" w:customStyle="1" w:styleId="FootnoteTextChar">
    <w:name w:val="Footnote Text Char"/>
    <w:basedOn w:val="DefaultParagraphFont"/>
    <w:link w:val="FootnoteText"/>
    <w:uiPriority w:val="99"/>
    <w:rsid w:val="00EA3179"/>
    <w:rPr>
      <w:rFonts w:eastAsia="Times New Roman" w:cs="Times New Roman"/>
      <w:bCs w:val="0"/>
      <w:kern w:val="0"/>
      <w:sz w:val="20"/>
      <w:szCs w:val="20"/>
      <w14:ligatures w14:val="none"/>
    </w:rPr>
  </w:style>
  <w:style w:type="character" w:styleId="FootnoteReference">
    <w:name w:val="footnote reference"/>
    <w:basedOn w:val="DefaultParagraphFont"/>
    <w:uiPriority w:val="99"/>
    <w:semiHidden/>
    <w:unhideWhenUsed/>
    <w:rsid w:val="00EA3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billboar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room.spotify.com/afrobeats/" TargetMode="External"/><Relationship Id="rId5" Type="http://schemas.openxmlformats.org/officeDocument/2006/relationships/webSettings" Target="webSettings.xml"/><Relationship Id="rId10" Type="http://schemas.openxmlformats.org/officeDocument/2006/relationships/hyperlink" Target="https://lafoiholding.com/afrobeats-and-dubais-nightlife-the-evolution-of-the-music-scene-in-the-uae/" TargetMode="External"/><Relationship Id="rId4" Type="http://schemas.openxmlformats.org/officeDocument/2006/relationships/settings" Target="settings.xml"/><Relationship Id="rId9" Type="http://schemas.openxmlformats.org/officeDocument/2006/relationships/hyperlink" Target="https://musically.com/2025/09/23/spotify-reveals-afrobeats-growth-in-indonesia-egypt-and-mo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1A0E5-09C7-4C58-A09D-9CDB9153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47420</TotalTime>
  <Pages>19</Pages>
  <Words>9645</Words>
  <Characters>59416</Characters>
  <Application>Microsoft Office Word</Application>
  <DocSecurity>0</DocSecurity>
  <Lines>802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Serres</dc:creator>
  <cp:keywords/>
  <dc:description/>
  <cp:lastModifiedBy>Jaana Serres</cp:lastModifiedBy>
  <cp:revision>1054</cp:revision>
  <dcterms:created xsi:type="dcterms:W3CDTF">2026-04-02T16:07:00Z</dcterms:created>
  <dcterms:modified xsi:type="dcterms:W3CDTF">2026-05-31T14:19:00Z</dcterms:modified>
</cp:coreProperties>
</file>